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6C" w:rsidRPr="00701E90" w:rsidRDefault="00986A6C" w:rsidP="00986A6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01E90">
        <w:rPr>
          <w:b/>
          <w:sz w:val="26"/>
          <w:szCs w:val="26"/>
        </w:rPr>
        <w:t>ПРОТОКОЛ №</w:t>
      </w:r>
      <w:r w:rsidR="00ED10F4">
        <w:rPr>
          <w:b/>
          <w:sz w:val="26"/>
          <w:szCs w:val="26"/>
        </w:rPr>
        <w:t>13</w:t>
      </w:r>
    </w:p>
    <w:p w:rsidR="00986A6C" w:rsidRPr="00701E90" w:rsidRDefault="00986A6C" w:rsidP="00986A6C">
      <w:pPr>
        <w:jc w:val="center"/>
        <w:rPr>
          <w:b/>
          <w:sz w:val="26"/>
          <w:szCs w:val="26"/>
        </w:rPr>
      </w:pPr>
      <w:r w:rsidRPr="00701E90">
        <w:rPr>
          <w:b/>
          <w:sz w:val="26"/>
          <w:szCs w:val="26"/>
        </w:rPr>
        <w:t>об итогах тендера по закупк</w:t>
      </w:r>
      <w:r w:rsidR="00CA07E8">
        <w:rPr>
          <w:b/>
          <w:sz w:val="26"/>
          <w:szCs w:val="26"/>
        </w:rPr>
        <w:t>у</w:t>
      </w:r>
      <w:r w:rsidR="00432935" w:rsidRPr="00701E90">
        <w:rPr>
          <w:b/>
          <w:sz w:val="26"/>
          <w:szCs w:val="26"/>
        </w:rPr>
        <w:t xml:space="preserve"> изделий медицинского назначения</w:t>
      </w:r>
    </w:p>
    <w:p w:rsidR="00986A6C" w:rsidRPr="00701E90" w:rsidRDefault="00986A6C" w:rsidP="00986A6C">
      <w:pPr>
        <w:jc w:val="center"/>
        <w:rPr>
          <w:sz w:val="26"/>
          <w:szCs w:val="26"/>
        </w:rPr>
      </w:pPr>
    </w:p>
    <w:p w:rsidR="00986A6C" w:rsidRPr="00701E90" w:rsidRDefault="00986A6C" w:rsidP="00986A6C">
      <w:pPr>
        <w:jc w:val="both"/>
        <w:rPr>
          <w:sz w:val="26"/>
          <w:szCs w:val="26"/>
        </w:rPr>
      </w:pPr>
      <w:proofErr w:type="spellStart"/>
      <w:r w:rsidRPr="00701E90">
        <w:rPr>
          <w:sz w:val="26"/>
          <w:szCs w:val="26"/>
        </w:rPr>
        <w:t>г.Алматы</w:t>
      </w:r>
      <w:proofErr w:type="spellEnd"/>
      <w:r w:rsidRPr="00701E90">
        <w:rPr>
          <w:sz w:val="26"/>
          <w:szCs w:val="26"/>
        </w:rPr>
        <w:t xml:space="preserve">                             </w:t>
      </w:r>
      <w:r w:rsidR="00840399" w:rsidRPr="00701E90">
        <w:rPr>
          <w:sz w:val="26"/>
          <w:szCs w:val="26"/>
        </w:rPr>
        <w:t xml:space="preserve">                             </w:t>
      </w:r>
      <w:r w:rsidR="00350D24" w:rsidRPr="00701E90">
        <w:rPr>
          <w:sz w:val="26"/>
          <w:szCs w:val="26"/>
        </w:rPr>
        <w:t xml:space="preserve">   </w:t>
      </w:r>
      <w:r w:rsidR="00432935" w:rsidRPr="00701E90">
        <w:rPr>
          <w:sz w:val="26"/>
          <w:szCs w:val="26"/>
        </w:rPr>
        <w:t xml:space="preserve">                       </w:t>
      </w:r>
      <w:r w:rsidR="00350D24" w:rsidRPr="00701E90">
        <w:rPr>
          <w:sz w:val="26"/>
          <w:szCs w:val="26"/>
        </w:rPr>
        <w:t xml:space="preserve"> </w:t>
      </w:r>
      <w:r w:rsidR="00840399" w:rsidRPr="00701E90">
        <w:rPr>
          <w:sz w:val="26"/>
          <w:szCs w:val="26"/>
        </w:rPr>
        <w:t xml:space="preserve"> 1</w:t>
      </w:r>
      <w:r w:rsidR="00432935" w:rsidRPr="00701E90">
        <w:rPr>
          <w:sz w:val="26"/>
          <w:szCs w:val="26"/>
        </w:rPr>
        <w:t>1</w:t>
      </w:r>
      <w:r w:rsidRPr="00701E90">
        <w:rPr>
          <w:sz w:val="26"/>
          <w:szCs w:val="26"/>
        </w:rPr>
        <w:t xml:space="preserve">.00 часов </w:t>
      </w:r>
      <w:r w:rsidR="00ED10F4">
        <w:rPr>
          <w:sz w:val="26"/>
          <w:szCs w:val="26"/>
        </w:rPr>
        <w:t>02</w:t>
      </w:r>
      <w:r w:rsidRPr="00701E90">
        <w:rPr>
          <w:sz w:val="26"/>
          <w:szCs w:val="26"/>
        </w:rPr>
        <w:t xml:space="preserve"> </w:t>
      </w:r>
      <w:r w:rsidR="00ED10F4">
        <w:rPr>
          <w:sz w:val="26"/>
          <w:szCs w:val="26"/>
        </w:rPr>
        <w:t>марта</w:t>
      </w:r>
      <w:r w:rsidRPr="00701E90">
        <w:rPr>
          <w:sz w:val="26"/>
          <w:szCs w:val="26"/>
        </w:rPr>
        <w:t xml:space="preserve"> 20</w:t>
      </w:r>
      <w:r w:rsidR="00840399" w:rsidRPr="00701E90">
        <w:rPr>
          <w:sz w:val="26"/>
          <w:szCs w:val="26"/>
        </w:rPr>
        <w:t>1</w:t>
      </w:r>
      <w:r w:rsidR="00ED10F4">
        <w:rPr>
          <w:sz w:val="26"/>
          <w:szCs w:val="26"/>
        </w:rPr>
        <w:t>8</w:t>
      </w:r>
      <w:r w:rsidR="00432935" w:rsidRPr="00701E90">
        <w:rPr>
          <w:sz w:val="26"/>
          <w:szCs w:val="26"/>
        </w:rPr>
        <w:t xml:space="preserve"> года</w:t>
      </w:r>
    </w:p>
    <w:p w:rsidR="00986A6C" w:rsidRPr="00701E90" w:rsidRDefault="00EA2D74" w:rsidP="00986A6C">
      <w:pPr>
        <w:jc w:val="both"/>
        <w:rPr>
          <w:sz w:val="26"/>
          <w:szCs w:val="26"/>
        </w:rPr>
      </w:pPr>
      <w:proofErr w:type="spellStart"/>
      <w:r w:rsidRPr="00701E90">
        <w:rPr>
          <w:sz w:val="26"/>
          <w:szCs w:val="26"/>
        </w:rPr>
        <w:t>Бекхожина</w:t>
      </w:r>
      <w:proofErr w:type="spellEnd"/>
      <w:r w:rsidRPr="00701E90">
        <w:rPr>
          <w:sz w:val="26"/>
          <w:szCs w:val="26"/>
        </w:rPr>
        <w:t xml:space="preserve"> 5</w:t>
      </w:r>
    </w:p>
    <w:p w:rsidR="00986A6C" w:rsidRPr="00701E90" w:rsidRDefault="00986A6C" w:rsidP="00986A6C">
      <w:pPr>
        <w:jc w:val="both"/>
        <w:rPr>
          <w:sz w:val="26"/>
          <w:szCs w:val="26"/>
        </w:rPr>
      </w:pPr>
    </w:p>
    <w:p w:rsidR="00986A6C" w:rsidRPr="00701E90" w:rsidRDefault="00A52408" w:rsidP="00F45569">
      <w:pPr>
        <w:ind w:firstLine="708"/>
        <w:jc w:val="both"/>
        <w:rPr>
          <w:b/>
        </w:rPr>
      </w:pPr>
      <w:r w:rsidRPr="00701E90">
        <w:rPr>
          <w:b/>
        </w:rPr>
        <w:t>1.</w:t>
      </w:r>
      <w:r w:rsidR="00986A6C" w:rsidRPr="00701E90">
        <w:rPr>
          <w:b/>
        </w:rPr>
        <w:t>Тендерная комиссия в следующем составе:</w:t>
      </w:r>
    </w:p>
    <w:p w:rsidR="00986A6C" w:rsidRPr="00701E90" w:rsidRDefault="00986A6C" w:rsidP="00986A6C">
      <w:pPr>
        <w:jc w:val="both"/>
        <w:rPr>
          <w:b/>
        </w:rPr>
      </w:pPr>
    </w:p>
    <w:p w:rsidR="00986A6C" w:rsidRPr="00701E90" w:rsidRDefault="00986A6C" w:rsidP="00986A6C">
      <w:pPr>
        <w:jc w:val="both"/>
      </w:pPr>
      <w:r w:rsidRPr="00701E90">
        <w:t xml:space="preserve">1. </w:t>
      </w:r>
      <w:r w:rsidR="00ED10F4">
        <w:t>Исмаилов К.О</w:t>
      </w:r>
      <w:r w:rsidR="009541A7" w:rsidRPr="00701E90">
        <w:t>.</w:t>
      </w:r>
      <w:r w:rsidRPr="00701E90">
        <w:t xml:space="preserve"> – </w:t>
      </w:r>
      <w:r w:rsidR="00432935" w:rsidRPr="00701E90">
        <w:t>заместитель директора по лечебной части, председатель тендерной</w:t>
      </w:r>
      <w:r w:rsidRPr="00701E90">
        <w:t xml:space="preserve"> комиссии;</w:t>
      </w:r>
    </w:p>
    <w:p w:rsidR="00986A6C" w:rsidRPr="00701E90" w:rsidRDefault="00986A6C" w:rsidP="00986A6C">
      <w:pPr>
        <w:jc w:val="both"/>
      </w:pPr>
    </w:p>
    <w:p w:rsidR="00986A6C" w:rsidRPr="00701E90" w:rsidRDefault="00986A6C" w:rsidP="00986A6C">
      <w:pPr>
        <w:jc w:val="both"/>
      </w:pPr>
      <w:r w:rsidRPr="00701E90">
        <w:t xml:space="preserve">2. </w:t>
      </w:r>
      <w:proofErr w:type="spellStart"/>
      <w:r w:rsidR="00A74E38" w:rsidRPr="00701E90">
        <w:t>Мустапаева</w:t>
      </w:r>
      <w:proofErr w:type="spellEnd"/>
      <w:r w:rsidR="00A74E38" w:rsidRPr="00701E90">
        <w:t xml:space="preserve"> </w:t>
      </w:r>
      <w:r w:rsidR="009541A7" w:rsidRPr="00701E90">
        <w:t>Ж.А.</w:t>
      </w:r>
      <w:r w:rsidRPr="00701E90">
        <w:t xml:space="preserve"> – </w:t>
      </w:r>
      <w:r w:rsidR="009541A7" w:rsidRPr="00701E90">
        <w:t xml:space="preserve">руководитель отдела </w:t>
      </w:r>
      <w:proofErr w:type="spellStart"/>
      <w:r w:rsidR="009541A7" w:rsidRPr="00701E90">
        <w:t>гос.закуп</w:t>
      </w:r>
      <w:proofErr w:type="spellEnd"/>
      <w:r w:rsidRPr="00701E90">
        <w:t>,</w:t>
      </w:r>
      <w:r w:rsidRPr="00701E90">
        <w:rPr>
          <w:b/>
        </w:rPr>
        <w:t xml:space="preserve"> </w:t>
      </w:r>
      <w:r w:rsidRPr="00701E90">
        <w:t>заместитель председателя тендерной комиссии;</w:t>
      </w:r>
    </w:p>
    <w:p w:rsidR="00986A6C" w:rsidRPr="00701E90" w:rsidRDefault="00986A6C" w:rsidP="00986A6C">
      <w:pPr>
        <w:jc w:val="both"/>
      </w:pPr>
    </w:p>
    <w:p w:rsidR="00986A6C" w:rsidRPr="00701E90" w:rsidRDefault="00986A6C" w:rsidP="00F45569">
      <w:pPr>
        <w:ind w:firstLine="708"/>
        <w:jc w:val="both"/>
        <w:rPr>
          <w:b/>
        </w:rPr>
      </w:pPr>
      <w:r w:rsidRPr="00701E90">
        <w:rPr>
          <w:b/>
        </w:rPr>
        <w:t>Члены комиссии:</w:t>
      </w:r>
    </w:p>
    <w:p w:rsidR="00F45569" w:rsidRPr="00701E90" w:rsidRDefault="00986A6C" w:rsidP="00986A6C">
      <w:pPr>
        <w:jc w:val="both"/>
      </w:pPr>
      <w:r w:rsidRPr="00701E90">
        <w:t xml:space="preserve">3. </w:t>
      </w:r>
      <w:proofErr w:type="spellStart"/>
      <w:r w:rsidR="00432935" w:rsidRPr="00701E90">
        <w:t>Шокабаева</w:t>
      </w:r>
      <w:proofErr w:type="spellEnd"/>
      <w:r w:rsidR="00432935" w:rsidRPr="00701E90">
        <w:t xml:space="preserve"> А. С. - юрист</w:t>
      </w:r>
    </w:p>
    <w:p w:rsidR="00F45569" w:rsidRPr="00701E90" w:rsidRDefault="00986A6C" w:rsidP="00986A6C">
      <w:pPr>
        <w:jc w:val="both"/>
      </w:pPr>
      <w:r w:rsidRPr="00701E90">
        <w:t xml:space="preserve">4. </w:t>
      </w:r>
      <w:proofErr w:type="spellStart"/>
      <w:r w:rsidR="00ED10F4">
        <w:t>Жантохова</w:t>
      </w:r>
      <w:proofErr w:type="spellEnd"/>
      <w:r w:rsidR="00ED10F4">
        <w:t xml:space="preserve"> К.К.</w:t>
      </w:r>
      <w:r w:rsidR="00A74E38" w:rsidRPr="00701E90">
        <w:t xml:space="preserve"> – </w:t>
      </w:r>
      <w:r w:rsidR="00ED10F4">
        <w:t>менеджер отдела государственных закупок</w:t>
      </w:r>
    </w:p>
    <w:p w:rsidR="00A74E38" w:rsidRPr="00701E90" w:rsidRDefault="00986A6C" w:rsidP="00A74E38">
      <w:pPr>
        <w:jc w:val="both"/>
      </w:pPr>
      <w:r w:rsidRPr="00701E90">
        <w:t xml:space="preserve">5. </w:t>
      </w:r>
      <w:r w:rsidR="00432935" w:rsidRPr="00701E90">
        <w:t>Аитова Е.А. – заведующая аптекой</w:t>
      </w:r>
    </w:p>
    <w:p w:rsidR="00986A6C" w:rsidRPr="00701E90" w:rsidRDefault="00986A6C" w:rsidP="00986A6C">
      <w:pPr>
        <w:jc w:val="both"/>
      </w:pPr>
    </w:p>
    <w:p w:rsidR="00986A6C" w:rsidRPr="00701E90" w:rsidRDefault="00986A6C" w:rsidP="00F45569">
      <w:pPr>
        <w:ind w:firstLine="708"/>
        <w:jc w:val="both"/>
        <w:rPr>
          <w:b/>
        </w:rPr>
      </w:pPr>
      <w:r w:rsidRPr="00701E90">
        <w:rPr>
          <w:b/>
        </w:rPr>
        <w:t>Секретарь тендерной комиссии:</w:t>
      </w:r>
    </w:p>
    <w:p w:rsidR="00A52408" w:rsidRPr="00701E90" w:rsidRDefault="00ED10F4" w:rsidP="00986A6C">
      <w:pPr>
        <w:jc w:val="both"/>
      </w:pPr>
      <w:proofErr w:type="spellStart"/>
      <w:r>
        <w:t>Оразмухаметкалы</w:t>
      </w:r>
      <w:proofErr w:type="spellEnd"/>
      <w:r>
        <w:t xml:space="preserve"> Б.М.</w:t>
      </w:r>
      <w:r w:rsidR="00986A6C" w:rsidRPr="00701E90">
        <w:t xml:space="preserve"> </w:t>
      </w:r>
      <w:proofErr w:type="gramStart"/>
      <w:r w:rsidR="00986A6C" w:rsidRPr="00701E90">
        <w:t xml:space="preserve">– </w:t>
      </w:r>
      <w:r w:rsidR="007F179A" w:rsidRPr="00701E90">
        <w:t xml:space="preserve"> менеджер</w:t>
      </w:r>
      <w:proofErr w:type="gramEnd"/>
      <w:r w:rsidR="007F179A" w:rsidRPr="00701E90">
        <w:t xml:space="preserve"> отдела государственных закупок</w:t>
      </w:r>
    </w:p>
    <w:p w:rsidR="008F5939" w:rsidRPr="00701E90" w:rsidRDefault="008F5939" w:rsidP="00986A6C">
      <w:pPr>
        <w:jc w:val="both"/>
      </w:pPr>
    </w:p>
    <w:p w:rsidR="00372D7B" w:rsidRPr="00701E90" w:rsidRDefault="00372D7B" w:rsidP="00372D7B">
      <w:pPr>
        <w:ind w:firstLine="567"/>
        <w:jc w:val="both"/>
      </w:pPr>
      <w:r w:rsidRPr="00701E90">
        <w:t>1. Тендерная комиссия при организации, проведении и подведении итогов открытого тендера руководствовалась «Правил</w:t>
      </w:r>
      <w:r w:rsidRPr="00701E90">
        <w:rPr>
          <w:lang w:val="kk-KZ"/>
        </w:rPr>
        <w:t>ами</w:t>
      </w:r>
      <w:r w:rsidRPr="00701E90">
        <w:t xml:space="preserve"> </w:t>
      </w:r>
      <w:r w:rsidRPr="00701E90">
        <w:rPr>
          <w:bCs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</w:t>
      </w:r>
      <w:r w:rsidRPr="00701E90">
        <w:t xml:space="preserve">Постановление Правительства Республики Казахстан от 30 октября 2009 года № 1729 </w:t>
      </w:r>
      <w:r w:rsidR="00432935" w:rsidRPr="00701E90">
        <w:t xml:space="preserve">с изменениями ПП РК от </w:t>
      </w:r>
      <w:r w:rsidR="00ED10F4">
        <w:t>13</w:t>
      </w:r>
      <w:r w:rsidR="00432935" w:rsidRPr="00701E90">
        <w:t xml:space="preserve"> декабря 201</w:t>
      </w:r>
      <w:r w:rsidR="00ED10F4">
        <w:t>7</w:t>
      </w:r>
      <w:r w:rsidR="00432935" w:rsidRPr="00701E90">
        <w:t xml:space="preserve"> года (далее – Правила) </w:t>
      </w:r>
      <w:r w:rsidRPr="00701E90">
        <w:t xml:space="preserve">и Тендерной документацией </w:t>
      </w:r>
      <w:r w:rsidRPr="00701E90">
        <w:rPr>
          <w:bCs/>
          <w:color w:val="000000"/>
        </w:rPr>
        <w:t xml:space="preserve">по </w:t>
      </w:r>
      <w:r w:rsidRPr="00701E90">
        <w:t xml:space="preserve">закупкам </w:t>
      </w:r>
      <w:r w:rsidR="00432935" w:rsidRPr="00701E90">
        <w:t>изделий медицинского назначения</w:t>
      </w:r>
      <w:r w:rsidRPr="00701E90">
        <w:t>.</w:t>
      </w:r>
    </w:p>
    <w:p w:rsidR="00ED10F4" w:rsidRDefault="00ED10F4" w:rsidP="00372D7B">
      <w:pPr>
        <w:ind w:firstLine="567"/>
        <w:jc w:val="both"/>
        <w:rPr>
          <w:b/>
        </w:rPr>
      </w:pPr>
      <w:r w:rsidRPr="00ED10F4">
        <w:rPr>
          <w:b/>
        </w:rPr>
        <w:t>2. Наименование и краткое описание товаров:</w:t>
      </w:r>
      <w:r w:rsidR="00372D7B" w:rsidRPr="00ED10F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9506"/>
      </w:tblGrid>
      <w:tr w:rsidR="002C6592" w:rsidRPr="004642F7" w:rsidTr="004642F7">
        <w:tc>
          <w:tcPr>
            <w:tcW w:w="950" w:type="dxa"/>
            <w:shd w:val="clear" w:color="auto" w:fill="auto"/>
          </w:tcPr>
          <w:p w:rsidR="002C6592" w:rsidRPr="004642F7" w:rsidRDefault="002C6592" w:rsidP="004642F7">
            <w:pPr>
              <w:jc w:val="both"/>
              <w:rPr>
                <w:b/>
              </w:rPr>
            </w:pPr>
            <w:r w:rsidRPr="004642F7">
              <w:rPr>
                <w:b/>
              </w:rPr>
              <w:t>№лота</w:t>
            </w:r>
          </w:p>
        </w:tc>
        <w:tc>
          <w:tcPr>
            <w:tcW w:w="9648" w:type="dxa"/>
            <w:shd w:val="clear" w:color="auto" w:fill="auto"/>
          </w:tcPr>
          <w:p w:rsidR="002C6592" w:rsidRPr="004642F7" w:rsidRDefault="002C6592" w:rsidP="004642F7">
            <w:pPr>
              <w:jc w:val="both"/>
              <w:rPr>
                <w:b/>
              </w:rPr>
            </w:pPr>
            <w:r w:rsidRPr="004642F7">
              <w:rPr>
                <w:b/>
              </w:rPr>
              <w:t>Наименование</w:t>
            </w:r>
          </w:p>
        </w:tc>
      </w:tr>
      <w:tr w:rsidR="002C6592" w:rsidRPr="004642F7" w:rsidTr="004642F7">
        <w:tc>
          <w:tcPr>
            <w:tcW w:w="950" w:type="dxa"/>
            <w:shd w:val="clear" w:color="auto" w:fill="auto"/>
          </w:tcPr>
          <w:p w:rsidR="002C6592" w:rsidRPr="004642F7" w:rsidRDefault="002C6592" w:rsidP="004642F7">
            <w:pPr>
              <w:jc w:val="both"/>
              <w:rPr>
                <w:b/>
              </w:rPr>
            </w:pPr>
            <w:r w:rsidRPr="004642F7">
              <w:rPr>
                <w:b/>
              </w:rPr>
              <w:t>1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2C6592" w:rsidRPr="004642F7" w:rsidRDefault="002C6592" w:rsidP="00ED10F4">
            <w:pPr>
              <w:rPr>
                <w:bCs/>
              </w:rPr>
            </w:pPr>
            <w:r w:rsidRPr="004642F7">
              <w:rPr>
                <w:bCs/>
              </w:rPr>
              <w:t>Калибровочный блок   растворов ABL 80 FLEX</w:t>
            </w:r>
          </w:p>
        </w:tc>
      </w:tr>
      <w:tr w:rsidR="002C6592" w:rsidRPr="004642F7" w:rsidTr="004642F7">
        <w:tc>
          <w:tcPr>
            <w:tcW w:w="950" w:type="dxa"/>
            <w:shd w:val="clear" w:color="auto" w:fill="auto"/>
          </w:tcPr>
          <w:p w:rsidR="002C6592" w:rsidRPr="004642F7" w:rsidRDefault="002C6592" w:rsidP="004642F7">
            <w:pPr>
              <w:jc w:val="both"/>
              <w:rPr>
                <w:b/>
              </w:rPr>
            </w:pPr>
            <w:r w:rsidRPr="004642F7">
              <w:rPr>
                <w:b/>
              </w:rPr>
              <w:t>2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2C6592" w:rsidRPr="004642F7" w:rsidRDefault="002C6592" w:rsidP="00ED10F4">
            <w:pPr>
              <w:rPr>
                <w:bCs/>
              </w:rPr>
            </w:pPr>
            <w:r w:rsidRPr="004642F7">
              <w:rPr>
                <w:bCs/>
              </w:rPr>
              <w:t xml:space="preserve">Измерительный блок – сенсорный кассета </w:t>
            </w:r>
            <w:proofErr w:type="gramStart"/>
            <w:r w:rsidRPr="004642F7">
              <w:rPr>
                <w:bCs/>
              </w:rPr>
              <w:t>без  QC</w:t>
            </w:r>
            <w:proofErr w:type="gramEnd"/>
            <w:r w:rsidRPr="004642F7">
              <w:rPr>
                <w:bCs/>
              </w:rPr>
              <w:t>3  на 50 измерений</w:t>
            </w:r>
          </w:p>
        </w:tc>
      </w:tr>
      <w:tr w:rsidR="002C6592" w:rsidRPr="004642F7" w:rsidTr="004642F7">
        <w:tc>
          <w:tcPr>
            <w:tcW w:w="950" w:type="dxa"/>
            <w:shd w:val="clear" w:color="auto" w:fill="auto"/>
          </w:tcPr>
          <w:p w:rsidR="002C6592" w:rsidRPr="004642F7" w:rsidRDefault="002C6592" w:rsidP="004642F7">
            <w:pPr>
              <w:jc w:val="both"/>
              <w:rPr>
                <w:b/>
              </w:rPr>
            </w:pPr>
            <w:r w:rsidRPr="004642F7">
              <w:rPr>
                <w:b/>
              </w:rPr>
              <w:t>3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2C6592" w:rsidRPr="004642F7" w:rsidRDefault="002C6592" w:rsidP="00ED10F4">
            <w:pPr>
              <w:rPr>
                <w:bCs/>
              </w:rPr>
            </w:pPr>
            <w:r w:rsidRPr="004642F7">
              <w:rPr>
                <w:bCs/>
              </w:rPr>
              <w:t xml:space="preserve">Кассета,60 </w:t>
            </w:r>
            <w:proofErr w:type="spellStart"/>
            <w:proofErr w:type="gramStart"/>
            <w:r w:rsidRPr="004642F7">
              <w:rPr>
                <w:bCs/>
              </w:rPr>
              <w:t>мм,зеленая</w:t>
            </w:r>
            <w:proofErr w:type="spellEnd"/>
            <w:proofErr w:type="gramEnd"/>
            <w:r w:rsidRPr="004642F7">
              <w:rPr>
                <w:bCs/>
              </w:rPr>
              <w:t xml:space="preserve"> изогнутая, высота открытой скрепки 4,8мм.Уп-6шт</w:t>
            </w:r>
          </w:p>
        </w:tc>
      </w:tr>
      <w:tr w:rsidR="002C6592" w:rsidRPr="004642F7" w:rsidTr="004642F7">
        <w:tc>
          <w:tcPr>
            <w:tcW w:w="950" w:type="dxa"/>
            <w:shd w:val="clear" w:color="auto" w:fill="auto"/>
          </w:tcPr>
          <w:p w:rsidR="002C6592" w:rsidRPr="004642F7" w:rsidRDefault="002C6592" w:rsidP="004642F7">
            <w:pPr>
              <w:jc w:val="both"/>
              <w:rPr>
                <w:b/>
              </w:rPr>
            </w:pPr>
            <w:r w:rsidRPr="004642F7">
              <w:rPr>
                <w:b/>
              </w:rPr>
              <w:t>4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2C6592" w:rsidRPr="004642F7" w:rsidRDefault="002C6592" w:rsidP="00ED10F4">
            <w:pPr>
              <w:rPr>
                <w:bCs/>
              </w:rPr>
            </w:pPr>
            <w:r w:rsidRPr="004642F7">
              <w:rPr>
                <w:bCs/>
              </w:rPr>
              <w:t>Респиратор</w:t>
            </w:r>
          </w:p>
        </w:tc>
      </w:tr>
    </w:tbl>
    <w:p w:rsidR="00ED10F4" w:rsidRPr="00ED10F4" w:rsidRDefault="00ED10F4" w:rsidP="00372D7B">
      <w:pPr>
        <w:ind w:firstLine="567"/>
        <w:jc w:val="both"/>
        <w:rPr>
          <w:b/>
        </w:rPr>
      </w:pPr>
    </w:p>
    <w:p w:rsidR="002C6592" w:rsidRPr="00701E90" w:rsidRDefault="00372D7B" w:rsidP="002C6592">
      <w:pPr>
        <w:ind w:firstLine="567"/>
        <w:jc w:val="both"/>
        <w:rPr>
          <w:bCs/>
        </w:rPr>
      </w:pPr>
      <w:r w:rsidRPr="00701E90">
        <w:t xml:space="preserve"> </w:t>
      </w:r>
      <w:r w:rsidR="00ED10F4" w:rsidRPr="00ED10F4">
        <w:rPr>
          <w:b/>
        </w:rPr>
        <w:t>3</w:t>
      </w:r>
      <w:r w:rsidRPr="00701E90">
        <w:t xml:space="preserve">. </w:t>
      </w:r>
      <w:r w:rsidRPr="00701E90">
        <w:rPr>
          <w:b/>
        </w:rPr>
        <w:t xml:space="preserve">Сумма, выделенная для закупки составляет – </w:t>
      </w:r>
      <w:r w:rsidR="002C6592">
        <w:rPr>
          <w:b/>
        </w:rPr>
        <w:t>31683000</w:t>
      </w:r>
      <w:r w:rsidR="002C6592" w:rsidRPr="00701E90">
        <w:rPr>
          <w:b/>
        </w:rPr>
        <w:t>,00</w:t>
      </w:r>
      <w:r w:rsidR="002C6592" w:rsidRPr="00701E90">
        <w:rPr>
          <w:b/>
          <w:spacing w:val="-12"/>
        </w:rPr>
        <w:t xml:space="preserve"> </w:t>
      </w:r>
      <w:r w:rsidR="002C6592" w:rsidRPr="00701E90">
        <w:rPr>
          <w:b/>
        </w:rPr>
        <w:t>(</w:t>
      </w:r>
      <w:r w:rsidR="002C6592">
        <w:rPr>
          <w:b/>
          <w:color w:val="000000"/>
          <w:shd w:val="clear" w:color="auto" w:fill="FFFFFF"/>
        </w:rPr>
        <w:t>тридцать один миллион шестьсот восемьдесят три тысячи</w:t>
      </w:r>
      <w:r w:rsidR="002C6592" w:rsidRPr="00701E90">
        <w:rPr>
          <w:b/>
          <w:color w:val="000000"/>
          <w:shd w:val="clear" w:color="auto" w:fill="FFFFFF"/>
        </w:rPr>
        <w:t xml:space="preserve">) </w:t>
      </w:r>
      <w:r w:rsidR="002C6592" w:rsidRPr="00701E90">
        <w:t>тенге</w:t>
      </w:r>
      <w:r w:rsidR="002C6592" w:rsidRPr="00701E90">
        <w:rPr>
          <w:bCs/>
        </w:rPr>
        <w:t>:</w:t>
      </w:r>
    </w:p>
    <w:p w:rsidR="00372D7B" w:rsidRDefault="00372D7B" w:rsidP="00372D7B">
      <w:pPr>
        <w:ind w:firstLine="567"/>
        <w:jc w:val="both"/>
        <w:rPr>
          <w:bCs/>
        </w:rPr>
      </w:pPr>
      <w:r w:rsidRPr="00701E90">
        <w:rPr>
          <w:bCs/>
        </w:rPr>
        <w:t>: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86"/>
        <w:gridCol w:w="1276"/>
        <w:gridCol w:w="1276"/>
        <w:gridCol w:w="1842"/>
        <w:gridCol w:w="1985"/>
      </w:tblGrid>
      <w:tr w:rsidR="00ED10F4" w:rsidRPr="00701E90" w:rsidTr="00ED10F4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701E90" w:rsidRDefault="00ED10F4" w:rsidP="004642F7">
            <w:pPr>
              <w:jc w:val="center"/>
              <w:rPr>
                <w:b/>
                <w:bCs/>
              </w:rPr>
            </w:pPr>
            <w:r w:rsidRPr="00701E90">
              <w:rPr>
                <w:b/>
                <w:bCs/>
              </w:rPr>
              <w:t xml:space="preserve">№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701E90" w:rsidRDefault="00ED10F4" w:rsidP="004642F7">
            <w:pPr>
              <w:jc w:val="center"/>
              <w:rPr>
                <w:b/>
                <w:bCs/>
              </w:rPr>
            </w:pPr>
            <w:r w:rsidRPr="00701E90">
              <w:rPr>
                <w:b/>
                <w:bCs/>
              </w:rPr>
              <w:t>Наименование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701E90" w:rsidRDefault="00ED10F4" w:rsidP="004642F7">
            <w:pPr>
              <w:jc w:val="center"/>
              <w:rPr>
                <w:b/>
                <w:bCs/>
              </w:rPr>
            </w:pPr>
            <w:r w:rsidRPr="00701E90">
              <w:rPr>
                <w:b/>
                <w:bCs/>
              </w:rPr>
              <w:t>Ед. изм</w:t>
            </w:r>
            <w:r w:rsidRPr="00ED10F4"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701E90" w:rsidRDefault="00ED10F4" w:rsidP="004642F7">
            <w:pPr>
              <w:jc w:val="center"/>
              <w:rPr>
                <w:b/>
                <w:bCs/>
              </w:rPr>
            </w:pPr>
            <w:r w:rsidRPr="00701E90">
              <w:rPr>
                <w:b/>
                <w:bCs/>
              </w:rPr>
              <w:t>Кол-во, объем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701E90" w:rsidRDefault="00ED10F4" w:rsidP="004642F7">
            <w:pPr>
              <w:jc w:val="center"/>
              <w:rPr>
                <w:b/>
                <w:bCs/>
              </w:rPr>
            </w:pPr>
            <w:r w:rsidRPr="00701E90">
              <w:rPr>
                <w:b/>
                <w:bCs/>
              </w:rPr>
              <w:t xml:space="preserve">цена за единицу, тенге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701E90" w:rsidRDefault="00ED10F4" w:rsidP="004642F7">
            <w:pPr>
              <w:jc w:val="center"/>
              <w:rPr>
                <w:b/>
                <w:bCs/>
              </w:rPr>
            </w:pPr>
            <w:r w:rsidRPr="00701E90">
              <w:rPr>
                <w:b/>
                <w:bCs/>
              </w:rPr>
              <w:t xml:space="preserve">Сумма, планируемая для закупки, тенге </w:t>
            </w:r>
          </w:p>
        </w:tc>
      </w:tr>
      <w:tr w:rsidR="00ED10F4" w:rsidRPr="00ED10F4" w:rsidTr="00ED10F4">
        <w:trPr>
          <w:trHeight w:val="13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1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ED10F4">
            <w:pPr>
              <w:jc w:val="center"/>
              <w:rPr>
                <w:bCs/>
              </w:rPr>
            </w:pPr>
            <w:r w:rsidRPr="00ED10F4">
              <w:rPr>
                <w:bCs/>
              </w:rPr>
              <w:t>Калибровочный блок   растворов ABL 80 FLEX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proofErr w:type="spellStart"/>
            <w:r w:rsidRPr="00ED10F4">
              <w:rPr>
                <w:bCs/>
              </w:rPr>
              <w:t>уп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24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93500,00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2244000,0</w:t>
            </w:r>
          </w:p>
        </w:tc>
      </w:tr>
      <w:tr w:rsidR="00ED10F4" w:rsidRPr="00ED10F4" w:rsidTr="00ED10F4">
        <w:trPr>
          <w:trHeight w:val="13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2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ED10F4">
            <w:pPr>
              <w:jc w:val="center"/>
              <w:rPr>
                <w:bCs/>
              </w:rPr>
            </w:pPr>
            <w:r w:rsidRPr="00ED10F4">
              <w:rPr>
                <w:bCs/>
              </w:rPr>
              <w:t xml:space="preserve">Измерительный блок – сенсорный кассета </w:t>
            </w:r>
            <w:proofErr w:type="gramStart"/>
            <w:r w:rsidRPr="00ED10F4">
              <w:rPr>
                <w:bCs/>
              </w:rPr>
              <w:t>без  QC</w:t>
            </w:r>
            <w:proofErr w:type="gramEnd"/>
            <w:r w:rsidRPr="00ED10F4">
              <w:rPr>
                <w:bCs/>
              </w:rPr>
              <w:t>3  на 50 измерений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proofErr w:type="spellStart"/>
            <w:r w:rsidRPr="00ED10F4">
              <w:rPr>
                <w:bCs/>
              </w:rPr>
              <w:t>уп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24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364900,00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 xml:space="preserve">  </w:t>
            </w:r>
          </w:p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 xml:space="preserve">8757600,00   </w:t>
            </w:r>
          </w:p>
          <w:p w:rsidR="00ED10F4" w:rsidRPr="00ED10F4" w:rsidRDefault="00ED10F4" w:rsidP="004642F7">
            <w:pPr>
              <w:jc w:val="center"/>
              <w:rPr>
                <w:bCs/>
              </w:rPr>
            </w:pPr>
          </w:p>
        </w:tc>
      </w:tr>
      <w:tr w:rsidR="00ED10F4" w:rsidRPr="00ED10F4" w:rsidTr="00ED10F4">
        <w:trPr>
          <w:trHeight w:val="13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lastRenderedPageBreak/>
              <w:t>3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ED10F4">
            <w:pPr>
              <w:jc w:val="center"/>
              <w:rPr>
                <w:bCs/>
              </w:rPr>
            </w:pPr>
            <w:r w:rsidRPr="00ED10F4">
              <w:rPr>
                <w:bCs/>
              </w:rPr>
              <w:t xml:space="preserve">Кассета,60 </w:t>
            </w:r>
            <w:proofErr w:type="spellStart"/>
            <w:proofErr w:type="gramStart"/>
            <w:r w:rsidRPr="00ED10F4">
              <w:rPr>
                <w:bCs/>
              </w:rPr>
              <w:t>мм,зеленая</w:t>
            </w:r>
            <w:proofErr w:type="spellEnd"/>
            <w:proofErr w:type="gramEnd"/>
            <w:r w:rsidRPr="00ED10F4">
              <w:rPr>
                <w:bCs/>
              </w:rPr>
              <w:t xml:space="preserve"> изогнутая, высота открытой скрепки 4,8мм.Уп-6шт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proofErr w:type="spellStart"/>
            <w:r w:rsidRPr="00ED10F4">
              <w:rPr>
                <w:bCs/>
              </w:rPr>
              <w:t>уп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904940,00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9049400,00</w:t>
            </w:r>
          </w:p>
        </w:tc>
      </w:tr>
      <w:tr w:rsidR="00ED10F4" w:rsidRPr="00ED10F4" w:rsidTr="00ED10F4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ED10F4">
            <w:pPr>
              <w:jc w:val="center"/>
              <w:rPr>
                <w:bCs/>
              </w:rPr>
            </w:pPr>
            <w:r w:rsidRPr="00ED10F4">
              <w:rPr>
                <w:bCs/>
              </w:rPr>
              <w:t>Респиратор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ED10F4">
            <w:pPr>
              <w:jc w:val="center"/>
              <w:rPr>
                <w:bCs/>
              </w:rPr>
            </w:pPr>
            <w:r w:rsidRPr="00ED10F4">
              <w:rPr>
                <w:bCs/>
              </w:rPr>
              <w:t xml:space="preserve">      </w:t>
            </w:r>
            <w:proofErr w:type="spellStart"/>
            <w:r w:rsidRPr="00ED10F4">
              <w:rPr>
                <w:bCs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16000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727,00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F4" w:rsidRPr="00ED10F4" w:rsidRDefault="00ED10F4" w:rsidP="004642F7">
            <w:pPr>
              <w:jc w:val="center"/>
              <w:rPr>
                <w:bCs/>
              </w:rPr>
            </w:pPr>
            <w:r w:rsidRPr="00ED10F4">
              <w:rPr>
                <w:bCs/>
              </w:rPr>
              <w:t>11632000,00</w:t>
            </w:r>
          </w:p>
        </w:tc>
      </w:tr>
    </w:tbl>
    <w:p w:rsidR="00ED10F4" w:rsidRDefault="00ED10F4" w:rsidP="009F12BF">
      <w:pPr>
        <w:ind w:firstLine="708"/>
        <w:jc w:val="both"/>
      </w:pPr>
    </w:p>
    <w:p w:rsidR="00A52408" w:rsidRDefault="00372D7B" w:rsidP="009F12BF">
      <w:pPr>
        <w:ind w:firstLine="708"/>
        <w:jc w:val="both"/>
      </w:pPr>
      <w:r w:rsidRPr="00701E90">
        <w:t>3</w:t>
      </w:r>
      <w:r w:rsidR="00A52408" w:rsidRPr="00701E90">
        <w:t xml:space="preserve">. Тендерную заявку на участие в тендере представили </w:t>
      </w:r>
      <w:r w:rsidR="00867B5A" w:rsidRPr="00701E90">
        <w:t>следующие потенциальные поставщики</w:t>
      </w:r>
      <w:r w:rsidR="00350D24" w:rsidRPr="00701E90"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643"/>
        <w:gridCol w:w="3595"/>
        <w:gridCol w:w="2665"/>
      </w:tblGrid>
      <w:tr w:rsidR="002C6592" w:rsidRPr="00701E90" w:rsidTr="002C6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701E90" w:rsidRDefault="002C6592" w:rsidP="004642F7">
            <w:pPr>
              <w:jc w:val="center"/>
              <w:rPr>
                <w:b/>
              </w:rPr>
            </w:pPr>
            <w:r w:rsidRPr="00701E90">
              <w:rPr>
                <w:b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701E90" w:rsidRDefault="002C6592" w:rsidP="004642F7">
            <w:pPr>
              <w:jc w:val="center"/>
              <w:rPr>
                <w:b/>
              </w:rPr>
            </w:pPr>
            <w:r w:rsidRPr="00701E90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701E90" w:rsidRDefault="002C6592" w:rsidP="004642F7">
            <w:pPr>
              <w:jc w:val="center"/>
              <w:rPr>
                <w:b/>
              </w:rPr>
            </w:pPr>
            <w:r w:rsidRPr="00701E90">
              <w:rPr>
                <w:b/>
              </w:rPr>
              <w:t>Адрес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701E90" w:rsidRDefault="002C6592" w:rsidP="004642F7">
            <w:pPr>
              <w:jc w:val="center"/>
              <w:rPr>
                <w:b/>
              </w:rPr>
            </w:pPr>
            <w:r w:rsidRPr="00701E90">
              <w:rPr>
                <w:b/>
              </w:rPr>
              <w:t>Дата и время сдачи тендерных заявок</w:t>
            </w:r>
          </w:p>
        </w:tc>
      </w:tr>
      <w:tr w:rsidR="002C6592" w:rsidRPr="002C6592" w:rsidTr="002C6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4642F7">
            <w:pPr>
              <w:jc w:val="center"/>
            </w:pPr>
            <w:r w:rsidRPr="002C6592"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r w:rsidRPr="002C6592">
              <w:t>ТОО «</w:t>
            </w:r>
            <w:proofErr w:type="spellStart"/>
            <w:r w:rsidRPr="002C6592">
              <w:t>Дельрус</w:t>
            </w:r>
            <w:proofErr w:type="spellEnd"/>
            <w:r w:rsidRPr="002C6592">
              <w:t xml:space="preserve"> РК»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  <w:r w:rsidRPr="002C6592">
              <w:t xml:space="preserve">Юридический адрес: </w:t>
            </w:r>
            <w:proofErr w:type="spellStart"/>
            <w:proofErr w:type="gramStart"/>
            <w:r w:rsidRPr="002C6592">
              <w:t>РК,г.Астана</w:t>
            </w:r>
            <w:proofErr w:type="spellEnd"/>
            <w:proofErr w:type="gramEnd"/>
            <w:r w:rsidRPr="002C6592">
              <w:t>, пер.Шынтас,2/1                                         БИН: 080740011581</w:t>
            </w:r>
          </w:p>
          <w:p w:rsidR="002C6592" w:rsidRPr="002C6592" w:rsidRDefault="002C6592" w:rsidP="002C6592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4642F7">
            <w:pPr>
              <w:numPr>
                <w:ilvl w:val="2"/>
                <w:numId w:val="3"/>
              </w:numPr>
              <w:ind w:right="-142"/>
              <w:jc w:val="center"/>
            </w:pPr>
            <w:r w:rsidRPr="002C6592">
              <w:t>0ч 52мин</w:t>
            </w:r>
          </w:p>
        </w:tc>
      </w:tr>
      <w:tr w:rsidR="002C6592" w:rsidRPr="002C6592" w:rsidTr="002C6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4642F7">
            <w:pPr>
              <w:jc w:val="center"/>
            </w:pPr>
            <w:r w:rsidRPr="002C6592"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  <w:r w:rsidRPr="002C6592">
              <w:t xml:space="preserve">  </w:t>
            </w:r>
          </w:p>
          <w:p w:rsidR="002C6592" w:rsidRPr="002C6592" w:rsidRDefault="002C6592" w:rsidP="002C6592">
            <w:pPr>
              <w:jc w:val="center"/>
            </w:pPr>
            <w:r w:rsidRPr="002C6592">
              <w:t>ТОО «</w:t>
            </w:r>
            <w:proofErr w:type="spellStart"/>
            <w:r w:rsidRPr="002C6592">
              <w:t>Мелиор</w:t>
            </w:r>
            <w:proofErr w:type="spellEnd"/>
            <w:r w:rsidRPr="002C6592">
              <w:t xml:space="preserve"> LTD»</w:t>
            </w:r>
          </w:p>
          <w:p w:rsidR="002C6592" w:rsidRPr="002C6592" w:rsidRDefault="002C6592" w:rsidP="002C6592">
            <w:pPr>
              <w:jc w:val="center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proofErr w:type="gramStart"/>
            <w:r w:rsidRPr="002C6592">
              <w:t>РК.,</w:t>
            </w:r>
            <w:proofErr w:type="gramEnd"/>
            <w:r w:rsidRPr="002C6592">
              <w:t xml:space="preserve"> </w:t>
            </w:r>
            <w:proofErr w:type="spellStart"/>
            <w:r w:rsidRPr="002C6592">
              <w:t>г.Астана</w:t>
            </w:r>
            <w:proofErr w:type="spellEnd"/>
            <w:r w:rsidRPr="002C6592">
              <w:t xml:space="preserve">, </w:t>
            </w:r>
            <w:proofErr w:type="spellStart"/>
            <w:r w:rsidRPr="002C6592">
              <w:t>ул.Желтоксан</w:t>
            </w:r>
            <w:proofErr w:type="spellEnd"/>
            <w:r w:rsidRPr="002C6592">
              <w:t xml:space="preserve">, д.38 </w:t>
            </w:r>
          </w:p>
          <w:p w:rsidR="002C6592" w:rsidRPr="002C6592" w:rsidRDefault="002C6592" w:rsidP="002C6592">
            <w:pPr>
              <w:jc w:val="center"/>
            </w:pPr>
            <w:r w:rsidRPr="002C6592">
              <w:t>БИН: 071040018374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r w:rsidRPr="002C6592">
              <w:t>26.02.2018г 11ч 03мин</w:t>
            </w:r>
          </w:p>
        </w:tc>
      </w:tr>
      <w:tr w:rsidR="002C6592" w:rsidRPr="002C6592" w:rsidTr="002C6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4642F7">
            <w:pPr>
              <w:jc w:val="center"/>
            </w:pPr>
            <w:r w:rsidRPr="002C6592"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r w:rsidRPr="002C6592">
              <w:t>ТОО «</w:t>
            </w:r>
            <w:proofErr w:type="spellStart"/>
            <w:r w:rsidRPr="002C6592">
              <w:t>ЖанаМедТех</w:t>
            </w:r>
            <w:proofErr w:type="spellEnd"/>
            <w:r w:rsidRPr="002C6592">
              <w:t>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proofErr w:type="gramStart"/>
            <w:r w:rsidRPr="002C6592">
              <w:t>РК.,</w:t>
            </w:r>
            <w:proofErr w:type="gramEnd"/>
            <w:r w:rsidRPr="002C6592">
              <w:t xml:space="preserve"> </w:t>
            </w:r>
            <w:proofErr w:type="spellStart"/>
            <w:r w:rsidRPr="002C6592">
              <w:t>г.Алматы</w:t>
            </w:r>
            <w:proofErr w:type="spellEnd"/>
            <w:r w:rsidRPr="002C6592">
              <w:t xml:space="preserve">, </w:t>
            </w:r>
            <w:proofErr w:type="spellStart"/>
            <w:r w:rsidRPr="002C6592">
              <w:t>Бостандыкский</w:t>
            </w:r>
            <w:proofErr w:type="spellEnd"/>
            <w:r w:rsidRPr="002C6592">
              <w:t xml:space="preserve"> р-</w:t>
            </w:r>
            <w:proofErr w:type="spellStart"/>
            <w:r w:rsidRPr="002C6592">
              <w:t>н,ул.Тимирязева</w:t>
            </w:r>
            <w:proofErr w:type="spellEnd"/>
            <w:r w:rsidRPr="002C6592">
              <w:t xml:space="preserve"> дом 42,корпус №15,блок 108,оф.406</w:t>
            </w:r>
          </w:p>
          <w:p w:rsidR="002C6592" w:rsidRPr="002C6592" w:rsidRDefault="002C6592" w:rsidP="002C6592">
            <w:pPr>
              <w:jc w:val="center"/>
            </w:pPr>
            <w:r w:rsidRPr="002C6592">
              <w:t>БИН:090740011115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r w:rsidRPr="002C6592">
              <w:t>27.02.2018г 14ч 34 мин</w:t>
            </w:r>
          </w:p>
        </w:tc>
      </w:tr>
      <w:tr w:rsidR="002C6592" w:rsidRPr="002C6592" w:rsidTr="002C6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4642F7">
            <w:pPr>
              <w:jc w:val="center"/>
            </w:pPr>
            <w:r w:rsidRPr="002C6592"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r w:rsidRPr="002C6592">
              <w:t>ТОО «</w:t>
            </w:r>
            <w:proofErr w:type="spellStart"/>
            <w:r w:rsidRPr="002C6592">
              <w:t>ВизаМедПлюс</w:t>
            </w:r>
            <w:proofErr w:type="spellEnd"/>
            <w:r w:rsidRPr="002C6592">
              <w:t>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  <w:proofErr w:type="spellStart"/>
            <w:proofErr w:type="gramStart"/>
            <w:r w:rsidRPr="002C6592">
              <w:t>РК,г.Алматы</w:t>
            </w:r>
            <w:proofErr w:type="gramEnd"/>
            <w:r w:rsidRPr="002C6592">
              <w:t>,ул.Тимирязева</w:t>
            </w:r>
            <w:proofErr w:type="spellEnd"/>
            <w:r w:rsidRPr="002C6592">
              <w:t xml:space="preserve"> 42,павильон 15/109 оф.400 на территории КЦДС «АТАКЕНТ»</w:t>
            </w:r>
          </w:p>
          <w:p w:rsidR="002C6592" w:rsidRPr="002C6592" w:rsidRDefault="002C6592" w:rsidP="002C6592">
            <w:pPr>
              <w:jc w:val="center"/>
            </w:pPr>
            <w:r w:rsidRPr="002C6592">
              <w:t>БИН: 040240000608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r w:rsidRPr="002C6592">
              <w:t>27.02.2018г 14ч 50мин</w:t>
            </w:r>
          </w:p>
        </w:tc>
      </w:tr>
      <w:tr w:rsidR="002C6592" w:rsidRPr="002C6592" w:rsidTr="002C6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4642F7">
            <w:pPr>
              <w:jc w:val="center"/>
            </w:pPr>
            <w:r w:rsidRPr="002C6592"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r w:rsidRPr="002C6592">
              <w:t>ТОО «A.N.P»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proofErr w:type="gramStart"/>
            <w:r w:rsidRPr="002C6592">
              <w:t>РК,г.Алматы</w:t>
            </w:r>
            <w:proofErr w:type="gramEnd"/>
            <w:r w:rsidRPr="002C6592">
              <w:t>,ул.Земнухова19А</w:t>
            </w:r>
          </w:p>
          <w:p w:rsidR="002C6592" w:rsidRPr="002C6592" w:rsidRDefault="002C6592" w:rsidP="002C6592">
            <w:pPr>
              <w:jc w:val="center"/>
            </w:pPr>
            <w:r w:rsidRPr="002C6592">
              <w:t>БИН:010340004252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r w:rsidRPr="002C6592">
              <w:t>27.02.2018г 16ч 36мин</w:t>
            </w:r>
          </w:p>
          <w:p w:rsidR="002C6592" w:rsidRPr="002C6592" w:rsidRDefault="002C6592" w:rsidP="002C6592">
            <w:pPr>
              <w:jc w:val="center"/>
            </w:pPr>
          </w:p>
        </w:tc>
      </w:tr>
      <w:tr w:rsidR="002C6592" w:rsidRPr="002C6592" w:rsidTr="002C6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4642F7">
            <w:pPr>
              <w:jc w:val="center"/>
            </w:pPr>
            <w:r w:rsidRPr="002C6592"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r w:rsidRPr="002C6592">
              <w:t>ТОО «</w:t>
            </w:r>
            <w:proofErr w:type="spellStart"/>
            <w:r w:rsidRPr="002C6592">
              <w:t>Hygien</w:t>
            </w:r>
            <w:proofErr w:type="spellEnd"/>
            <w:r w:rsidRPr="002C6592">
              <w:t xml:space="preserve"> &amp; </w:t>
            </w:r>
            <w:proofErr w:type="spellStart"/>
            <w:r w:rsidRPr="002C6592">
              <w:t>Cleaning</w:t>
            </w:r>
            <w:proofErr w:type="spellEnd"/>
            <w:r w:rsidRPr="002C6592">
              <w:t xml:space="preserve"> </w:t>
            </w:r>
            <w:proofErr w:type="spellStart"/>
            <w:r w:rsidRPr="002C6592">
              <w:t>Products</w:t>
            </w:r>
            <w:proofErr w:type="spellEnd"/>
            <w:r w:rsidRPr="002C6592">
              <w:t>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proofErr w:type="gramStart"/>
            <w:r w:rsidRPr="002C6592">
              <w:t>РК.,</w:t>
            </w:r>
            <w:proofErr w:type="spellStart"/>
            <w:proofErr w:type="gramEnd"/>
            <w:r w:rsidRPr="002C6592">
              <w:t>г.Алматы</w:t>
            </w:r>
            <w:proofErr w:type="spellEnd"/>
            <w:r w:rsidRPr="002C6592">
              <w:t xml:space="preserve">, </w:t>
            </w:r>
            <w:proofErr w:type="spellStart"/>
            <w:r w:rsidRPr="002C6592">
              <w:t>ул.Ауэзова</w:t>
            </w:r>
            <w:proofErr w:type="spellEnd"/>
            <w:r w:rsidRPr="002C6592">
              <w:t xml:space="preserve"> 3Г</w:t>
            </w:r>
          </w:p>
          <w:p w:rsidR="002C6592" w:rsidRPr="002C6592" w:rsidRDefault="002C6592" w:rsidP="002C6592">
            <w:pPr>
              <w:jc w:val="center"/>
            </w:pPr>
            <w:r w:rsidRPr="002C6592">
              <w:t>БИН: 081040010370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2" w:rsidRPr="002C6592" w:rsidRDefault="002C6592" w:rsidP="002C6592">
            <w:pPr>
              <w:jc w:val="center"/>
            </w:pPr>
          </w:p>
          <w:p w:rsidR="002C6592" w:rsidRPr="002C6592" w:rsidRDefault="002C6592" w:rsidP="002C6592">
            <w:pPr>
              <w:jc w:val="center"/>
            </w:pPr>
            <w:r w:rsidRPr="002C6592">
              <w:t>28.02.2018г 9ч 38мин</w:t>
            </w:r>
          </w:p>
        </w:tc>
      </w:tr>
    </w:tbl>
    <w:p w:rsidR="0067799F" w:rsidRDefault="00EA2BA7" w:rsidP="0067799F">
      <w:pPr>
        <w:autoSpaceDE w:val="0"/>
        <w:autoSpaceDN w:val="0"/>
        <w:adjustRightInd w:val="0"/>
        <w:jc w:val="both"/>
      </w:pPr>
      <w:r w:rsidRPr="00701E90">
        <w:t xml:space="preserve">         </w:t>
      </w:r>
      <w:r w:rsidR="00333ADD" w:rsidRPr="00701E90">
        <w:t xml:space="preserve">          4. Тендерная заявка следующего потенциального поставщика </w:t>
      </w:r>
      <w:r w:rsidR="002C6592">
        <w:rPr>
          <w:b/>
          <w:bCs/>
        </w:rPr>
        <w:t>ТОО</w:t>
      </w:r>
      <w:r w:rsidR="0067799F" w:rsidRPr="0067799F">
        <w:rPr>
          <w:b/>
          <w:bCs/>
        </w:rPr>
        <w:t xml:space="preserve"> «</w:t>
      </w:r>
      <w:r w:rsidR="0067799F" w:rsidRPr="0067799F">
        <w:rPr>
          <w:b/>
          <w:bCs/>
          <w:lang w:val="en-US"/>
        </w:rPr>
        <w:t>A</w:t>
      </w:r>
      <w:r w:rsidR="002C6592" w:rsidRPr="002C6592">
        <w:rPr>
          <w:b/>
          <w:bCs/>
        </w:rPr>
        <w:t>.</w:t>
      </w:r>
      <w:r w:rsidR="002C6592">
        <w:rPr>
          <w:b/>
          <w:bCs/>
          <w:lang w:val="en-US"/>
        </w:rPr>
        <w:t>N</w:t>
      </w:r>
      <w:r w:rsidR="002C6592" w:rsidRPr="002C6592">
        <w:rPr>
          <w:b/>
          <w:bCs/>
        </w:rPr>
        <w:t>.</w:t>
      </w:r>
      <w:r w:rsidR="0067799F" w:rsidRPr="0067799F">
        <w:rPr>
          <w:b/>
          <w:bCs/>
          <w:lang w:val="en-US"/>
        </w:rPr>
        <w:t>P</w:t>
      </w:r>
      <w:r w:rsidR="0067799F" w:rsidRPr="0067799F">
        <w:rPr>
          <w:b/>
          <w:bCs/>
        </w:rPr>
        <w:t>»</w:t>
      </w:r>
      <w:r w:rsidR="0067799F">
        <w:rPr>
          <w:b/>
          <w:bCs/>
        </w:rPr>
        <w:t xml:space="preserve"> </w:t>
      </w:r>
      <w:r w:rsidR="00333ADD" w:rsidRPr="00701E90">
        <w:t>был</w:t>
      </w:r>
      <w:r w:rsidR="00330E33">
        <w:t>а</w:t>
      </w:r>
      <w:r w:rsidR="00333ADD" w:rsidRPr="00701E90">
        <w:t xml:space="preserve"> отклонен</w:t>
      </w:r>
      <w:r w:rsidR="00330E33">
        <w:t>а так</w:t>
      </w:r>
      <w:r w:rsidR="00333ADD" w:rsidRPr="00701E90">
        <w:t xml:space="preserve"> как не </w:t>
      </w:r>
      <w:proofErr w:type="spellStart"/>
      <w:r w:rsidR="00333ADD" w:rsidRPr="00701E90">
        <w:t>соответствую</w:t>
      </w:r>
      <w:r w:rsidR="00330E33">
        <w:t>ет</w:t>
      </w:r>
      <w:proofErr w:type="spellEnd"/>
      <w:r w:rsidR="00333ADD" w:rsidRPr="00701E90">
        <w:t xml:space="preserve"> требованиям тендерной документации по следующим основаниям:</w:t>
      </w:r>
      <w:r w:rsidR="00F9222E">
        <w:t xml:space="preserve"> </w:t>
      </w:r>
    </w:p>
    <w:p w:rsidR="0067799F" w:rsidRDefault="0067799F" w:rsidP="0067799F">
      <w:pPr>
        <w:spacing w:before="100" w:beforeAutospacing="1" w:after="100" w:afterAutospacing="1"/>
        <w:jc w:val="both"/>
      </w:pPr>
      <w:r>
        <w:t xml:space="preserve">1) </w:t>
      </w:r>
      <w:r w:rsidR="00AB6C78">
        <w:t xml:space="preserve">нет </w:t>
      </w:r>
      <w:r w:rsidR="00AB6C78">
        <w:rPr>
          <w:rStyle w:val="s0"/>
        </w:rPr>
        <w:t>наличи</w:t>
      </w:r>
      <w:r w:rsidR="00330E33">
        <w:rPr>
          <w:rStyle w:val="s0"/>
        </w:rPr>
        <w:t>я</w:t>
      </w:r>
      <w:r w:rsidR="00AB6C78">
        <w:rPr>
          <w:rStyle w:val="s0"/>
        </w:rPr>
        <w:t xml:space="preserve">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</w:t>
      </w:r>
      <w:hyperlink r:id="rId6" w:history="1">
        <w:r w:rsidR="00AB6C78">
          <w:rPr>
            <w:rStyle w:val="a9"/>
          </w:rPr>
          <w:t>Кодекса</w:t>
        </w:r>
      </w:hyperlink>
      <w:r w:rsidR="00AB6C78">
        <w:rPr>
          <w:rStyle w:val="s0"/>
        </w:rPr>
        <w:t xml:space="preserve"> и порядке, определенном уполномоченным органом в области здравоохранения</w:t>
      </w:r>
      <w:r>
        <w:t>;</w:t>
      </w:r>
    </w:p>
    <w:p w:rsidR="0067799F" w:rsidRPr="003A31C9" w:rsidRDefault="0067799F" w:rsidP="0067799F">
      <w:pPr>
        <w:autoSpaceDE w:val="0"/>
        <w:autoSpaceDN w:val="0"/>
        <w:adjustRightInd w:val="0"/>
        <w:jc w:val="both"/>
      </w:pPr>
      <w:r>
        <w:t xml:space="preserve">2) </w:t>
      </w:r>
      <w:r w:rsidR="00D51B30">
        <w:t>техническая спецификация</w:t>
      </w:r>
      <w:r w:rsidR="00330E33">
        <w:t xml:space="preserve"> по</w:t>
      </w:r>
      <w:r w:rsidR="00D51B30">
        <w:t xml:space="preserve"> респиратор</w:t>
      </w:r>
      <w:r w:rsidR="00330E33">
        <w:t>ам представленная</w:t>
      </w:r>
      <w:r w:rsidR="00D51B30">
        <w:t xml:space="preserve"> </w:t>
      </w:r>
      <w:r w:rsidR="00A53EE7">
        <w:rPr>
          <w:b/>
          <w:bCs/>
        </w:rPr>
        <w:t>ТОО</w:t>
      </w:r>
      <w:r w:rsidR="00A53EE7" w:rsidRPr="0067799F">
        <w:rPr>
          <w:b/>
          <w:bCs/>
        </w:rPr>
        <w:t xml:space="preserve"> «</w:t>
      </w:r>
      <w:r w:rsidR="00A53EE7" w:rsidRPr="0067799F">
        <w:rPr>
          <w:b/>
          <w:bCs/>
          <w:lang w:val="en-US"/>
        </w:rPr>
        <w:t>A</w:t>
      </w:r>
      <w:r w:rsidR="00A53EE7" w:rsidRPr="002C6592">
        <w:rPr>
          <w:b/>
          <w:bCs/>
        </w:rPr>
        <w:t>.</w:t>
      </w:r>
      <w:r w:rsidR="00A53EE7">
        <w:rPr>
          <w:b/>
          <w:bCs/>
          <w:lang w:val="en-US"/>
        </w:rPr>
        <w:t>N</w:t>
      </w:r>
      <w:r w:rsidR="00A53EE7" w:rsidRPr="002C6592">
        <w:rPr>
          <w:b/>
          <w:bCs/>
        </w:rPr>
        <w:t>.</w:t>
      </w:r>
      <w:r w:rsidR="00A53EE7" w:rsidRPr="0067799F">
        <w:rPr>
          <w:b/>
          <w:bCs/>
          <w:lang w:val="en-US"/>
        </w:rPr>
        <w:t>P</w:t>
      </w:r>
      <w:r w:rsidR="00A53EE7" w:rsidRPr="0067799F">
        <w:rPr>
          <w:b/>
          <w:bCs/>
        </w:rPr>
        <w:t>»</w:t>
      </w:r>
      <w:r w:rsidR="00A53EE7">
        <w:rPr>
          <w:b/>
          <w:bCs/>
        </w:rPr>
        <w:t xml:space="preserve"> </w:t>
      </w:r>
      <w:r w:rsidR="00AB6C78">
        <w:t xml:space="preserve">не </w:t>
      </w:r>
      <w:proofErr w:type="gramStart"/>
      <w:r w:rsidR="00AB6C78">
        <w:t>соответствует</w:t>
      </w:r>
      <w:r w:rsidR="00D51B30">
        <w:t xml:space="preserve"> </w:t>
      </w:r>
      <w:r w:rsidR="00AB6C78">
        <w:t xml:space="preserve"> </w:t>
      </w:r>
      <w:r w:rsidR="00A53EE7">
        <w:t>требованиям</w:t>
      </w:r>
      <w:proofErr w:type="gramEnd"/>
      <w:r w:rsidR="00A53EE7">
        <w:t xml:space="preserve"> </w:t>
      </w:r>
      <w:r w:rsidR="00AB6C78">
        <w:t>технической характеристик</w:t>
      </w:r>
      <w:r w:rsidR="00330E33">
        <w:t>и указанной в</w:t>
      </w:r>
      <w:r w:rsidR="00D51B30">
        <w:t xml:space="preserve"> тендерной документации</w:t>
      </w:r>
      <w:r>
        <w:t>.</w:t>
      </w:r>
    </w:p>
    <w:p w:rsidR="00DB63C5" w:rsidRPr="00701E90" w:rsidRDefault="009803FD" w:rsidP="00AA6D74">
      <w:pPr>
        <w:ind w:firstLine="708"/>
        <w:jc w:val="both"/>
      </w:pPr>
      <w:r w:rsidRPr="00701E90">
        <w:t>5</w:t>
      </w:r>
      <w:r w:rsidR="00A87C2B" w:rsidRPr="00701E90">
        <w:t>.</w:t>
      </w:r>
      <w:r w:rsidR="00D01125" w:rsidRPr="00701E90">
        <w:t xml:space="preserve"> Информация представленн</w:t>
      </w:r>
      <w:r w:rsidR="00330E33">
        <w:t>ая</w:t>
      </w:r>
      <w:r w:rsidR="00D01125" w:rsidRPr="00701E90">
        <w:t xml:space="preserve"> потенциальными поставщиками </w:t>
      </w:r>
      <w:r w:rsidR="00330E33">
        <w:t xml:space="preserve">в </w:t>
      </w:r>
      <w:r w:rsidR="00D01125" w:rsidRPr="00701E90">
        <w:t xml:space="preserve">ценовых предложениях по поставке </w:t>
      </w:r>
      <w:r w:rsidR="00F9222E">
        <w:t xml:space="preserve">изделий медицинского </w:t>
      </w:r>
      <w:proofErr w:type="gramStart"/>
      <w:r w:rsidR="00F9222E">
        <w:t xml:space="preserve">назначения </w:t>
      </w:r>
      <w:r w:rsidR="00A01329" w:rsidRPr="00701E90">
        <w:t xml:space="preserve"> и</w:t>
      </w:r>
      <w:proofErr w:type="gramEnd"/>
      <w:r w:rsidR="00A01329" w:rsidRPr="00701E90">
        <w:t xml:space="preserve"> с применением условны</w:t>
      </w:r>
      <w:r w:rsidR="00330E33">
        <w:t>х</w:t>
      </w:r>
      <w:r w:rsidR="00A01329" w:rsidRPr="00701E90">
        <w:t xml:space="preserve"> цены изложена ниже</w:t>
      </w:r>
      <w:r w:rsidR="00DB63C5" w:rsidRPr="00701E90">
        <w:t>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2003"/>
        <w:gridCol w:w="1418"/>
        <w:gridCol w:w="1276"/>
        <w:gridCol w:w="1417"/>
        <w:gridCol w:w="1276"/>
        <w:gridCol w:w="1559"/>
        <w:gridCol w:w="1452"/>
      </w:tblGrid>
      <w:tr w:rsidR="00D51B30" w:rsidRPr="00701E90" w:rsidTr="004642F7">
        <w:trPr>
          <w:trHeight w:val="929"/>
        </w:trPr>
        <w:tc>
          <w:tcPr>
            <w:tcW w:w="373" w:type="dxa"/>
            <w:vMerge w:val="restart"/>
          </w:tcPr>
          <w:p w:rsidR="00D51B30" w:rsidRPr="00701E90" w:rsidRDefault="00D51B30" w:rsidP="004642F7">
            <w:pPr>
              <w:jc w:val="both"/>
            </w:pPr>
            <w:r w:rsidRPr="00701E90">
              <w:t>№ ло</w:t>
            </w:r>
            <w:r w:rsidRPr="00701E90">
              <w:lastRenderedPageBreak/>
              <w:t>та</w:t>
            </w:r>
          </w:p>
        </w:tc>
        <w:tc>
          <w:tcPr>
            <w:tcW w:w="2003" w:type="dxa"/>
            <w:vMerge w:val="restart"/>
          </w:tcPr>
          <w:p w:rsidR="00D51B30" w:rsidRPr="00701E90" w:rsidRDefault="00D51B30" w:rsidP="004642F7">
            <w:pPr>
              <w:jc w:val="both"/>
            </w:pPr>
            <w:r w:rsidRPr="00701E90">
              <w:lastRenderedPageBreak/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D51B30" w:rsidRPr="008313E1" w:rsidRDefault="00D51B30" w:rsidP="004642F7">
            <w:pPr>
              <w:ind w:right="-142"/>
              <w:jc w:val="center"/>
              <w:rPr>
                <w:b/>
                <w:bCs/>
              </w:rPr>
            </w:pPr>
            <w:r w:rsidRPr="008313E1">
              <w:rPr>
                <w:b/>
                <w:bCs/>
              </w:rPr>
              <w:t>ТОО «</w:t>
            </w:r>
            <w:proofErr w:type="spellStart"/>
            <w:r w:rsidRPr="008313E1">
              <w:rPr>
                <w:b/>
                <w:bCs/>
              </w:rPr>
              <w:t>Дельрус</w:t>
            </w:r>
            <w:proofErr w:type="spellEnd"/>
            <w:r w:rsidRPr="008313E1">
              <w:rPr>
                <w:b/>
                <w:bCs/>
              </w:rPr>
              <w:t xml:space="preserve"> РК»</w:t>
            </w:r>
          </w:p>
          <w:p w:rsidR="00D51B30" w:rsidRPr="00701E90" w:rsidRDefault="00D51B30" w:rsidP="004642F7">
            <w:pPr>
              <w:jc w:val="center"/>
            </w:pPr>
          </w:p>
        </w:tc>
        <w:tc>
          <w:tcPr>
            <w:tcW w:w="1276" w:type="dxa"/>
          </w:tcPr>
          <w:p w:rsidR="00D51B30" w:rsidRPr="008313E1" w:rsidRDefault="00D51B30" w:rsidP="004642F7">
            <w:pPr>
              <w:ind w:right="-142"/>
              <w:jc w:val="center"/>
              <w:rPr>
                <w:b/>
                <w:bCs/>
              </w:rPr>
            </w:pPr>
            <w:r w:rsidRPr="008313E1">
              <w:rPr>
                <w:b/>
                <w:bCs/>
              </w:rPr>
              <w:t>ТОО «</w:t>
            </w:r>
            <w:proofErr w:type="spellStart"/>
            <w:r w:rsidRPr="008313E1">
              <w:rPr>
                <w:b/>
                <w:bCs/>
              </w:rPr>
              <w:t>Мелиор</w:t>
            </w:r>
            <w:proofErr w:type="spellEnd"/>
            <w:r w:rsidRPr="008313E1">
              <w:rPr>
                <w:b/>
                <w:bCs/>
              </w:rPr>
              <w:t xml:space="preserve"> </w:t>
            </w:r>
            <w:r w:rsidRPr="008313E1">
              <w:rPr>
                <w:b/>
                <w:bCs/>
                <w:lang w:val="en-US"/>
              </w:rPr>
              <w:t>LTD</w:t>
            </w:r>
            <w:r w:rsidRPr="008313E1"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D51B30" w:rsidRPr="008313E1" w:rsidRDefault="00D51B30" w:rsidP="004642F7">
            <w:pPr>
              <w:ind w:right="-142"/>
              <w:jc w:val="center"/>
              <w:rPr>
                <w:b/>
                <w:bCs/>
              </w:rPr>
            </w:pPr>
            <w:r w:rsidRPr="008313E1">
              <w:rPr>
                <w:b/>
                <w:bCs/>
              </w:rPr>
              <w:t>ТОО «</w:t>
            </w:r>
            <w:proofErr w:type="spellStart"/>
            <w:r w:rsidRPr="008313E1">
              <w:rPr>
                <w:b/>
                <w:bCs/>
              </w:rPr>
              <w:t>ЖанаМедТЕх</w:t>
            </w:r>
            <w:proofErr w:type="spellEnd"/>
            <w:r w:rsidRPr="008313E1">
              <w:rPr>
                <w:b/>
                <w:bCs/>
              </w:rPr>
              <w:t>»</w:t>
            </w:r>
          </w:p>
        </w:tc>
        <w:tc>
          <w:tcPr>
            <w:tcW w:w="1276" w:type="dxa"/>
          </w:tcPr>
          <w:p w:rsidR="00D51B30" w:rsidRPr="008313E1" w:rsidRDefault="00D51B30" w:rsidP="004642F7">
            <w:pPr>
              <w:ind w:right="-142"/>
              <w:jc w:val="center"/>
              <w:rPr>
                <w:b/>
                <w:bCs/>
              </w:rPr>
            </w:pPr>
            <w:r w:rsidRPr="008313E1">
              <w:rPr>
                <w:b/>
                <w:bCs/>
              </w:rPr>
              <w:t>ТОО «</w:t>
            </w:r>
            <w:proofErr w:type="spellStart"/>
            <w:r w:rsidRPr="008313E1">
              <w:rPr>
                <w:b/>
                <w:bCs/>
              </w:rPr>
              <w:t>ВизаМедТех</w:t>
            </w:r>
            <w:proofErr w:type="spellEnd"/>
            <w:r w:rsidRPr="008313E1"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D51B30" w:rsidRPr="008313E1" w:rsidRDefault="00D51B30" w:rsidP="004642F7">
            <w:pPr>
              <w:ind w:right="-142"/>
              <w:jc w:val="center"/>
              <w:rPr>
                <w:b/>
                <w:bCs/>
              </w:rPr>
            </w:pPr>
            <w:r w:rsidRPr="008313E1">
              <w:rPr>
                <w:b/>
                <w:bCs/>
              </w:rPr>
              <w:t>ТОО «</w:t>
            </w:r>
            <w:r w:rsidRPr="008313E1">
              <w:rPr>
                <w:b/>
                <w:bCs/>
                <w:lang w:val="en-US"/>
              </w:rPr>
              <w:t>A.N.P.</w:t>
            </w:r>
            <w:r w:rsidRPr="008313E1">
              <w:rPr>
                <w:b/>
                <w:bCs/>
              </w:rPr>
              <w:t>»</w:t>
            </w:r>
          </w:p>
        </w:tc>
        <w:tc>
          <w:tcPr>
            <w:tcW w:w="1452" w:type="dxa"/>
          </w:tcPr>
          <w:p w:rsidR="00D51B30" w:rsidRPr="00701E90" w:rsidRDefault="00D51B30" w:rsidP="004642F7">
            <w:pPr>
              <w:ind w:right="-142"/>
              <w:jc w:val="center"/>
              <w:rPr>
                <w:bCs/>
              </w:rPr>
            </w:pPr>
            <w:r w:rsidRPr="00811C65">
              <w:rPr>
                <w:b/>
                <w:bCs/>
                <w:sz w:val="22"/>
                <w:szCs w:val="22"/>
              </w:rPr>
              <w:t>ТОО «</w:t>
            </w:r>
            <w:proofErr w:type="spellStart"/>
            <w:r w:rsidRPr="00811C65">
              <w:rPr>
                <w:b/>
                <w:bCs/>
                <w:sz w:val="22"/>
                <w:szCs w:val="22"/>
                <w:lang w:val="en-US"/>
              </w:rPr>
              <w:t>Hygien</w:t>
            </w:r>
            <w:proofErr w:type="spellEnd"/>
            <w:r w:rsidRPr="00811C65">
              <w:rPr>
                <w:b/>
                <w:bCs/>
                <w:sz w:val="22"/>
                <w:szCs w:val="22"/>
                <w:lang w:val="en-US"/>
              </w:rPr>
              <w:t xml:space="preserve"> &amp; Cleaning Products</w:t>
            </w:r>
            <w:r w:rsidRPr="00811C65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D51B30" w:rsidTr="004642F7">
        <w:trPr>
          <w:trHeight w:val="212"/>
        </w:trPr>
        <w:tc>
          <w:tcPr>
            <w:tcW w:w="373" w:type="dxa"/>
            <w:vMerge/>
          </w:tcPr>
          <w:p w:rsidR="00D51B30" w:rsidRPr="00701E90" w:rsidRDefault="00D51B30" w:rsidP="004642F7">
            <w:pPr>
              <w:jc w:val="both"/>
            </w:pPr>
          </w:p>
        </w:tc>
        <w:tc>
          <w:tcPr>
            <w:tcW w:w="2003" w:type="dxa"/>
            <w:vMerge/>
          </w:tcPr>
          <w:p w:rsidR="00D51B30" w:rsidRPr="00701E90" w:rsidRDefault="00D51B30" w:rsidP="004642F7">
            <w:pPr>
              <w:jc w:val="both"/>
            </w:pPr>
          </w:p>
        </w:tc>
        <w:tc>
          <w:tcPr>
            <w:tcW w:w="1418" w:type="dxa"/>
          </w:tcPr>
          <w:p w:rsidR="00D51B30" w:rsidRPr="00701E90" w:rsidRDefault="00D51B30" w:rsidP="004642F7">
            <w:pPr>
              <w:jc w:val="center"/>
            </w:pPr>
            <w:r w:rsidRPr="00701E90">
              <w:t>Цена, тенге</w:t>
            </w:r>
          </w:p>
        </w:tc>
        <w:tc>
          <w:tcPr>
            <w:tcW w:w="1276" w:type="dxa"/>
          </w:tcPr>
          <w:p w:rsidR="00D51B30" w:rsidRDefault="00D51B30" w:rsidP="004642F7">
            <w:r w:rsidRPr="000D7FA4">
              <w:t>Цена, тенге</w:t>
            </w:r>
          </w:p>
        </w:tc>
        <w:tc>
          <w:tcPr>
            <w:tcW w:w="1417" w:type="dxa"/>
          </w:tcPr>
          <w:p w:rsidR="00D51B30" w:rsidRDefault="00D51B30" w:rsidP="004642F7">
            <w:r w:rsidRPr="000D7FA4">
              <w:t>Цена, тенге</w:t>
            </w:r>
          </w:p>
        </w:tc>
        <w:tc>
          <w:tcPr>
            <w:tcW w:w="1276" w:type="dxa"/>
          </w:tcPr>
          <w:p w:rsidR="00D51B30" w:rsidRDefault="00D51B30" w:rsidP="004642F7">
            <w:r w:rsidRPr="000D7FA4">
              <w:t>Цена, тенге</w:t>
            </w:r>
          </w:p>
        </w:tc>
        <w:tc>
          <w:tcPr>
            <w:tcW w:w="1559" w:type="dxa"/>
          </w:tcPr>
          <w:p w:rsidR="00D51B30" w:rsidRDefault="00D51B30" w:rsidP="004642F7">
            <w:r w:rsidRPr="000D7FA4">
              <w:t>Цена, тенге</w:t>
            </w:r>
          </w:p>
        </w:tc>
        <w:tc>
          <w:tcPr>
            <w:tcW w:w="1452" w:type="dxa"/>
          </w:tcPr>
          <w:p w:rsidR="00D51B30" w:rsidRDefault="00D51B30" w:rsidP="004642F7">
            <w:r w:rsidRPr="000D7FA4">
              <w:t>Цена, тенге</w:t>
            </w:r>
          </w:p>
        </w:tc>
      </w:tr>
      <w:tr w:rsidR="00D51B30" w:rsidRPr="00701E90" w:rsidTr="004642F7">
        <w:trPr>
          <w:trHeight w:val="424"/>
        </w:trPr>
        <w:tc>
          <w:tcPr>
            <w:tcW w:w="373" w:type="dxa"/>
            <w:vAlign w:val="center"/>
          </w:tcPr>
          <w:p w:rsidR="00D51B30" w:rsidRPr="00701E90" w:rsidRDefault="00D51B30" w:rsidP="004642F7">
            <w:pPr>
              <w:jc w:val="center"/>
              <w:rPr>
                <w:color w:val="000000"/>
              </w:rPr>
            </w:pPr>
            <w:r w:rsidRPr="00701E90">
              <w:rPr>
                <w:color w:val="000000"/>
              </w:rPr>
              <w:lastRenderedPageBreak/>
              <w:t>1</w:t>
            </w:r>
          </w:p>
        </w:tc>
        <w:tc>
          <w:tcPr>
            <w:tcW w:w="2003" w:type="dxa"/>
            <w:shd w:val="clear" w:color="000000" w:fill="FFFFFF"/>
            <w:vAlign w:val="center"/>
          </w:tcPr>
          <w:p w:rsidR="00D51B30" w:rsidRPr="00701E90" w:rsidRDefault="00D51B30" w:rsidP="004642F7">
            <w:pPr>
              <w:rPr>
                <w:bCs/>
                <w:color w:val="000000"/>
              </w:rPr>
            </w:pPr>
            <w:r w:rsidRPr="00701E90">
              <w:t xml:space="preserve">Калибровочный блок   растворов </w:t>
            </w:r>
            <w:r w:rsidRPr="00701E90">
              <w:rPr>
                <w:lang w:val="en-US"/>
              </w:rPr>
              <w:t>ABL</w:t>
            </w:r>
            <w:r w:rsidRPr="00701E90">
              <w:t xml:space="preserve"> 80 </w:t>
            </w:r>
            <w:r w:rsidRPr="00701E90">
              <w:rPr>
                <w:lang w:val="en-US"/>
              </w:rPr>
              <w:t>FLEX</w:t>
            </w:r>
          </w:p>
        </w:tc>
        <w:tc>
          <w:tcPr>
            <w:tcW w:w="1418" w:type="dxa"/>
            <w:vAlign w:val="center"/>
          </w:tcPr>
          <w:p w:rsidR="00D51B30" w:rsidRPr="0023775D" w:rsidRDefault="00D51B30" w:rsidP="004642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77000</w:t>
            </w:r>
          </w:p>
        </w:tc>
        <w:tc>
          <w:tcPr>
            <w:tcW w:w="1276" w:type="dxa"/>
          </w:tcPr>
          <w:p w:rsidR="00D51B30" w:rsidRDefault="00D51B30" w:rsidP="004642F7">
            <w:pPr>
              <w:jc w:val="center"/>
            </w:pPr>
          </w:p>
          <w:p w:rsidR="00D51B30" w:rsidRPr="00107F68" w:rsidRDefault="00D51B30" w:rsidP="004642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93500</w:t>
            </w:r>
          </w:p>
          <w:p w:rsidR="00D51B30" w:rsidRPr="00701E90" w:rsidRDefault="00D51B30" w:rsidP="004642F7">
            <w:pPr>
              <w:jc w:val="center"/>
            </w:pPr>
          </w:p>
        </w:tc>
        <w:tc>
          <w:tcPr>
            <w:tcW w:w="1417" w:type="dxa"/>
          </w:tcPr>
          <w:p w:rsidR="00D51B30" w:rsidRDefault="00D51B30" w:rsidP="004642F7">
            <w:pPr>
              <w:jc w:val="center"/>
            </w:pPr>
          </w:p>
          <w:p w:rsidR="00D51B30" w:rsidRPr="002E6C4F" w:rsidRDefault="00D51B30" w:rsidP="004642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559" w:type="dxa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452" w:type="dxa"/>
          </w:tcPr>
          <w:p w:rsidR="00D51B30" w:rsidRPr="00701E90" w:rsidRDefault="00D51B30" w:rsidP="004642F7">
            <w:pPr>
              <w:jc w:val="center"/>
            </w:pPr>
          </w:p>
        </w:tc>
      </w:tr>
      <w:tr w:rsidR="00D51B30" w:rsidRPr="00701E90" w:rsidTr="004642F7">
        <w:trPr>
          <w:trHeight w:val="408"/>
        </w:trPr>
        <w:tc>
          <w:tcPr>
            <w:tcW w:w="373" w:type="dxa"/>
            <w:vAlign w:val="center"/>
          </w:tcPr>
          <w:p w:rsidR="00D51B30" w:rsidRPr="00701E90" w:rsidRDefault="00D51B30" w:rsidP="004642F7">
            <w:pPr>
              <w:jc w:val="center"/>
              <w:rPr>
                <w:color w:val="000000"/>
              </w:rPr>
            </w:pPr>
            <w:r w:rsidRPr="00701E90">
              <w:rPr>
                <w:color w:val="000000"/>
              </w:rPr>
              <w:t>2</w:t>
            </w:r>
          </w:p>
        </w:tc>
        <w:tc>
          <w:tcPr>
            <w:tcW w:w="2003" w:type="dxa"/>
            <w:shd w:val="clear" w:color="000000" w:fill="FFFFFF"/>
            <w:vAlign w:val="center"/>
          </w:tcPr>
          <w:p w:rsidR="00D51B30" w:rsidRPr="00701E90" w:rsidRDefault="00D51B30" w:rsidP="004642F7">
            <w:r w:rsidRPr="00701E90">
              <w:t xml:space="preserve">Измерительный блок – сенсорный кассета </w:t>
            </w:r>
            <w:proofErr w:type="gramStart"/>
            <w:r w:rsidRPr="00701E90">
              <w:t xml:space="preserve">без  </w:t>
            </w:r>
            <w:r w:rsidRPr="00701E90">
              <w:rPr>
                <w:lang w:val="en-US"/>
              </w:rPr>
              <w:t>QC</w:t>
            </w:r>
            <w:proofErr w:type="gramEnd"/>
            <w:r w:rsidRPr="00701E90">
              <w:t>3  на 50 измерений</w:t>
            </w:r>
          </w:p>
        </w:tc>
        <w:tc>
          <w:tcPr>
            <w:tcW w:w="1418" w:type="dxa"/>
            <w:vAlign w:val="center"/>
          </w:tcPr>
          <w:p w:rsidR="00D51B30" w:rsidRPr="0023775D" w:rsidRDefault="00D51B30" w:rsidP="004642F7">
            <w:pPr>
              <w:rPr>
                <w:lang w:val="en-US"/>
              </w:rPr>
            </w:pPr>
            <w:r w:rsidRPr="00D51B30">
              <w:t xml:space="preserve">    </w:t>
            </w:r>
            <w:r>
              <w:rPr>
                <w:lang w:val="en-US"/>
              </w:rPr>
              <w:t>345000</w:t>
            </w:r>
          </w:p>
        </w:tc>
        <w:tc>
          <w:tcPr>
            <w:tcW w:w="1276" w:type="dxa"/>
          </w:tcPr>
          <w:p w:rsidR="00D51B30" w:rsidRDefault="00D51B30" w:rsidP="004642F7">
            <w:pPr>
              <w:jc w:val="center"/>
            </w:pPr>
          </w:p>
          <w:p w:rsidR="00D51B30" w:rsidRDefault="00D51B30" w:rsidP="004642F7">
            <w:pPr>
              <w:jc w:val="center"/>
            </w:pPr>
          </w:p>
          <w:p w:rsidR="00D51B30" w:rsidRPr="00107F68" w:rsidRDefault="00D51B30" w:rsidP="004642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364900</w:t>
            </w:r>
          </w:p>
        </w:tc>
        <w:tc>
          <w:tcPr>
            <w:tcW w:w="1417" w:type="dxa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276" w:type="dxa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559" w:type="dxa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452" w:type="dxa"/>
          </w:tcPr>
          <w:p w:rsidR="00D51B30" w:rsidRPr="00701E90" w:rsidRDefault="00D51B30" w:rsidP="004642F7">
            <w:pPr>
              <w:jc w:val="center"/>
            </w:pPr>
          </w:p>
        </w:tc>
      </w:tr>
      <w:tr w:rsidR="00D51B30" w:rsidRPr="00701E90" w:rsidTr="004642F7">
        <w:trPr>
          <w:trHeight w:val="415"/>
        </w:trPr>
        <w:tc>
          <w:tcPr>
            <w:tcW w:w="373" w:type="dxa"/>
            <w:vAlign w:val="center"/>
          </w:tcPr>
          <w:p w:rsidR="00D51B30" w:rsidRPr="00701E90" w:rsidRDefault="00D51B30" w:rsidP="004642F7">
            <w:pPr>
              <w:jc w:val="center"/>
              <w:rPr>
                <w:color w:val="000000"/>
              </w:rPr>
            </w:pPr>
            <w:r w:rsidRPr="00701E90">
              <w:rPr>
                <w:color w:val="000000"/>
              </w:rPr>
              <w:t>3</w:t>
            </w:r>
          </w:p>
        </w:tc>
        <w:tc>
          <w:tcPr>
            <w:tcW w:w="2003" w:type="dxa"/>
            <w:shd w:val="clear" w:color="000000" w:fill="FFFFFF"/>
            <w:vAlign w:val="center"/>
          </w:tcPr>
          <w:p w:rsidR="00D51B30" w:rsidRPr="00701E90" w:rsidRDefault="00D51B30" w:rsidP="004642F7">
            <w:r>
              <w:t xml:space="preserve">Кассета,60 </w:t>
            </w:r>
            <w:proofErr w:type="spellStart"/>
            <w:proofErr w:type="gramStart"/>
            <w:r>
              <w:t>мм,зеленая</w:t>
            </w:r>
            <w:proofErr w:type="spellEnd"/>
            <w:proofErr w:type="gramEnd"/>
            <w:r>
              <w:t xml:space="preserve"> изогнутая, высота открытой скрепки 4,8мм.Уп-6шт</w:t>
            </w:r>
          </w:p>
        </w:tc>
        <w:tc>
          <w:tcPr>
            <w:tcW w:w="1418" w:type="dxa"/>
            <w:vAlign w:val="center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276" w:type="dxa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417" w:type="dxa"/>
          </w:tcPr>
          <w:p w:rsidR="00D51B30" w:rsidRPr="00701E90" w:rsidRDefault="00D51B30" w:rsidP="004642F7">
            <w:pPr>
              <w:jc w:val="center"/>
            </w:pPr>
            <w:r>
              <w:t>904100</w:t>
            </w:r>
          </w:p>
        </w:tc>
        <w:tc>
          <w:tcPr>
            <w:tcW w:w="1276" w:type="dxa"/>
          </w:tcPr>
          <w:p w:rsidR="00D51B30" w:rsidRPr="00701E90" w:rsidRDefault="00D51B30" w:rsidP="004642F7">
            <w:pPr>
              <w:jc w:val="center"/>
            </w:pPr>
            <w:r>
              <w:t>904500</w:t>
            </w:r>
          </w:p>
        </w:tc>
        <w:tc>
          <w:tcPr>
            <w:tcW w:w="1559" w:type="dxa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452" w:type="dxa"/>
          </w:tcPr>
          <w:p w:rsidR="00D51B30" w:rsidRPr="00701E90" w:rsidRDefault="00D51B30" w:rsidP="004642F7">
            <w:pPr>
              <w:jc w:val="center"/>
            </w:pPr>
          </w:p>
        </w:tc>
      </w:tr>
      <w:tr w:rsidR="00D51B30" w:rsidRPr="00701E90" w:rsidTr="004642F7">
        <w:trPr>
          <w:trHeight w:val="410"/>
        </w:trPr>
        <w:tc>
          <w:tcPr>
            <w:tcW w:w="373" w:type="dxa"/>
            <w:vAlign w:val="center"/>
          </w:tcPr>
          <w:p w:rsidR="00D51B30" w:rsidRPr="00701E90" w:rsidRDefault="00D51B30" w:rsidP="004642F7">
            <w:pPr>
              <w:jc w:val="center"/>
              <w:rPr>
                <w:color w:val="000000"/>
              </w:rPr>
            </w:pPr>
            <w:r w:rsidRPr="00701E90">
              <w:rPr>
                <w:color w:val="000000"/>
              </w:rPr>
              <w:t>4</w:t>
            </w:r>
          </w:p>
        </w:tc>
        <w:tc>
          <w:tcPr>
            <w:tcW w:w="2003" w:type="dxa"/>
            <w:shd w:val="clear" w:color="000000" w:fill="FFFFFF"/>
            <w:vAlign w:val="center"/>
          </w:tcPr>
          <w:p w:rsidR="00D51B30" w:rsidRPr="00701E90" w:rsidRDefault="00D51B30" w:rsidP="004642F7">
            <w:r>
              <w:t>Респиратор</w:t>
            </w:r>
          </w:p>
        </w:tc>
        <w:tc>
          <w:tcPr>
            <w:tcW w:w="1418" w:type="dxa"/>
            <w:vAlign w:val="center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276" w:type="dxa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417" w:type="dxa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276" w:type="dxa"/>
          </w:tcPr>
          <w:p w:rsidR="00D51B30" w:rsidRPr="00701E90" w:rsidRDefault="00D51B30" w:rsidP="004642F7">
            <w:pPr>
              <w:jc w:val="center"/>
            </w:pPr>
          </w:p>
        </w:tc>
        <w:tc>
          <w:tcPr>
            <w:tcW w:w="1559" w:type="dxa"/>
          </w:tcPr>
          <w:p w:rsidR="00D51B30" w:rsidRPr="00701E90" w:rsidRDefault="00D51B30" w:rsidP="004642F7">
            <w:pPr>
              <w:jc w:val="center"/>
            </w:pPr>
            <w:r>
              <w:t>375</w:t>
            </w:r>
          </w:p>
        </w:tc>
        <w:tc>
          <w:tcPr>
            <w:tcW w:w="1452" w:type="dxa"/>
          </w:tcPr>
          <w:p w:rsidR="00D51B30" w:rsidRPr="00701E90" w:rsidRDefault="00D51B30" w:rsidP="004642F7">
            <w:pPr>
              <w:jc w:val="center"/>
            </w:pPr>
            <w:r>
              <w:t>700</w:t>
            </w:r>
          </w:p>
        </w:tc>
      </w:tr>
    </w:tbl>
    <w:p w:rsidR="00DB63C5" w:rsidRPr="00701E90" w:rsidRDefault="00DB63C5" w:rsidP="00AA6D74">
      <w:pPr>
        <w:ind w:firstLine="708"/>
        <w:jc w:val="both"/>
      </w:pPr>
    </w:p>
    <w:p w:rsidR="0077298B" w:rsidRPr="00701E90" w:rsidRDefault="0077298B" w:rsidP="00AA6D74">
      <w:pPr>
        <w:ind w:firstLine="708"/>
        <w:jc w:val="both"/>
      </w:pPr>
    </w:p>
    <w:p w:rsidR="00F54F1A" w:rsidRPr="00701E90" w:rsidRDefault="00333ADD" w:rsidP="00AA6D74">
      <w:pPr>
        <w:ind w:firstLine="708"/>
        <w:jc w:val="both"/>
      </w:pPr>
      <w:r w:rsidRPr="00701E90">
        <w:t>6</w:t>
      </w:r>
      <w:r w:rsidR="00F54F1A" w:rsidRPr="00701E90">
        <w:t xml:space="preserve">. Тендерная комиссия по результатам оценки </w:t>
      </w:r>
      <w:r w:rsidR="00A01329" w:rsidRPr="00701E90">
        <w:t>и сопоставления тендерных заявок</w:t>
      </w:r>
      <w:r w:rsidR="00F54F1A" w:rsidRPr="00701E90">
        <w:t xml:space="preserve"> </w:t>
      </w:r>
      <w:r w:rsidR="00F54F1A" w:rsidRPr="0067799F">
        <w:rPr>
          <w:b/>
        </w:rPr>
        <w:t>РЕШИЛА</w:t>
      </w:r>
      <w:r w:rsidR="00F54F1A" w:rsidRPr="00701E90">
        <w:t>:</w:t>
      </w:r>
    </w:p>
    <w:p w:rsidR="00333ADD" w:rsidRPr="00701E90" w:rsidRDefault="00333ADD" w:rsidP="004B7B44">
      <w:pPr>
        <w:ind w:firstLine="708"/>
        <w:jc w:val="both"/>
      </w:pPr>
    </w:p>
    <w:p w:rsidR="00D51B30" w:rsidRPr="004B7B44" w:rsidRDefault="00D51B30" w:rsidP="004642F7">
      <w:pPr>
        <w:ind w:firstLine="708"/>
        <w:jc w:val="both"/>
      </w:pPr>
      <w:r w:rsidRPr="00D51B30">
        <w:t xml:space="preserve">1. </w:t>
      </w:r>
      <w:r w:rsidRPr="004B7B44">
        <w:rPr>
          <w:b/>
        </w:rPr>
        <w:t>Определить победителем по лотам №1</w:t>
      </w:r>
      <w:r w:rsidR="004B7B44" w:rsidRPr="004B7B44">
        <w:rPr>
          <w:b/>
        </w:rPr>
        <w:t xml:space="preserve"> «Калибровочный блок   растворов </w:t>
      </w:r>
      <w:r w:rsidR="004B7B44" w:rsidRPr="004B7B44">
        <w:rPr>
          <w:b/>
          <w:lang w:val="en-US"/>
        </w:rPr>
        <w:t>ABL</w:t>
      </w:r>
      <w:r w:rsidR="004B7B44" w:rsidRPr="004B7B44">
        <w:rPr>
          <w:b/>
        </w:rPr>
        <w:t xml:space="preserve"> 80 </w:t>
      </w:r>
      <w:r w:rsidR="004B7B44" w:rsidRPr="004B7B44">
        <w:rPr>
          <w:b/>
          <w:lang w:val="en-US"/>
        </w:rPr>
        <w:t>FLEX</w:t>
      </w:r>
      <w:r w:rsidR="004B7B44" w:rsidRPr="004B7B44">
        <w:rPr>
          <w:b/>
        </w:rPr>
        <w:t>»</w:t>
      </w:r>
      <w:r w:rsidRPr="004B7B44">
        <w:rPr>
          <w:b/>
        </w:rPr>
        <w:t xml:space="preserve"> и №2</w:t>
      </w:r>
      <w:r w:rsidR="004B7B44" w:rsidRPr="004B7B44">
        <w:rPr>
          <w:b/>
        </w:rPr>
        <w:t xml:space="preserve"> Измерительный блок – сенсорный кассета без  </w:t>
      </w:r>
      <w:r w:rsidR="004B7B44" w:rsidRPr="004B7B44">
        <w:rPr>
          <w:b/>
          <w:lang w:val="en-US"/>
        </w:rPr>
        <w:t>QC</w:t>
      </w:r>
      <w:r w:rsidR="004B7B44" w:rsidRPr="004B7B44">
        <w:rPr>
          <w:b/>
        </w:rPr>
        <w:t>3  на 50 измерений</w:t>
      </w:r>
      <w:r w:rsidRPr="00D51B30">
        <w:t xml:space="preserve">:  </w:t>
      </w:r>
      <w:r w:rsidRPr="004B7B44">
        <w:rPr>
          <w:bCs/>
        </w:rPr>
        <w:t>ТОО «</w:t>
      </w:r>
      <w:proofErr w:type="spellStart"/>
      <w:r w:rsidRPr="004B7B44">
        <w:rPr>
          <w:bCs/>
        </w:rPr>
        <w:t>Дельрус</w:t>
      </w:r>
      <w:proofErr w:type="spellEnd"/>
      <w:r w:rsidRPr="004B7B44">
        <w:rPr>
          <w:bCs/>
        </w:rPr>
        <w:t xml:space="preserve"> РК» </w:t>
      </w:r>
      <w:proofErr w:type="spellStart"/>
      <w:r w:rsidR="004B7B44" w:rsidRPr="004B7B44">
        <w:t>г.Астана</w:t>
      </w:r>
      <w:proofErr w:type="spellEnd"/>
      <w:r w:rsidR="004B7B44" w:rsidRPr="004B7B44">
        <w:t>, пер.Шынтас,2/1</w:t>
      </w:r>
      <w:r w:rsidRPr="004B7B44">
        <w:t xml:space="preserve"> БИН: 080740011581</w:t>
      </w:r>
      <w:r w:rsidRPr="004B7B44">
        <w:rPr>
          <w:bCs/>
        </w:rPr>
        <w:t xml:space="preserve">, </w:t>
      </w:r>
      <w:r w:rsidRPr="004B7B44">
        <w:t xml:space="preserve">занявшим второе место  </w:t>
      </w:r>
      <w:r w:rsidR="004B7B44" w:rsidRPr="004B7B44">
        <w:rPr>
          <w:bCs/>
        </w:rPr>
        <w:t>ТОО «</w:t>
      </w:r>
      <w:proofErr w:type="spellStart"/>
      <w:r w:rsidR="004B7B44" w:rsidRPr="004B7B44">
        <w:rPr>
          <w:bCs/>
        </w:rPr>
        <w:t>Мелиор</w:t>
      </w:r>
      <w:proofErr w:type="spellEnd"/>
      <w:r w:rsidR="004B7B44" w:rsidRPr="004B7B44">
        <w:rPr>
          <w:bCs/>
        </w:rPr>
        <w:t xml:space="preserve"> </w:t>
      </w:r>
      <w:r w:rsidR="004B7B44" w:rsidRPr="004B7B44">
        <w:rPr>
          <w:bCs/>
          <w:lang w:val="en-US"/>
        </w:rPr>
        <w:t>LTD</w:t>
      </w:r>
      <w:r w:rsidR="004B7B44" w:rsidRPr="004B7B44">
        <w:rPr>
          <w:bCs/>
        </w:rPr>
        <w:t>»</w:t>
      </w:r>
      <w:r w:rsidR="004B7B44" w:rsidRPr="004B7B44">
        <w:t xml:space="preserve"> </w:t>
      </w:r>
      <w:proofErr w:type="spellStart"/>
      <w:r w:rsidR="004B7B44" w:rsidRPr="004B7B44">
        <w:t>г.Астана</w:t>
      </w:r>
      <w:proofErr w:type="spellEnd"/>
      <w:r w:rsidR="004B7B44" w:rsidRPr="004B7B44">
        <w:t xml:space="preserve">, </w:t>
      </w:r>
      <w:proofErr w:type="spellStart"/>
      <w:r w:rsidR="004B7B44" w:rsidRPr="004B7B44">
        <w:t>ул.Желтоксан</w:t>
      </w:r>
      <w:proofErr w:type="spellEnd"/>
      <w:r w:rsidR="004B7B44" w:rsidRPr="004B7B44">
        <w:t>, д.38 БИН: 071040018374.</w:t>
      </w:r>
    </w:p>
    <w:p w:rsidR="004B7B44" w:rsidRPr="002C6592" w:rsidRDefault="004B7B44" w:rsidP="004642F7">
      <w:pPr>
        <w:ind w:firstLine="708"/>
        <w:jc w:val="both"/>
      </w:pPr>
      <w:r>
        <w:t xml:space="preserve">2. </w:t>
      </w:r>
      <w:r w:rsidRPr="004B7B44">
        <w:rPr>
          <w:b/>
        </w:rPr>
        <w:t>Определить победителем по лоту №3</w:t>
      </w:r>
      <w:r>
        <w:t xml:space="preserve"> «</w:t>
      </w:r>
      <w:r w:rsidRPr="004B7B44">
        <w:rPr>
          <w:b/>
        </w:rPr>
        <w:t xml:space="preserve">Кассета,60 </w:t>
      </w:r>
      <w:proofErr w:type="spellStart"/>
      <w:r w:rsidRPr="004B7B44">
        <w:rPr>
          <w:b/>
        </w:rPr>
        <w:t>мм,зеленая</w:t>
      </w:r>
      <w:proofErr w:type="spellEnd"/>
      <w:r w:rsidRPr="004B7B44">
        <w:rPr>
          <w:b/>
        </w:rPr>
        <w:t xml:space="preserve"> изогнутая, высота открытой скрепки 4,8мм.»</w:t>
      </w:r>
      <w:r w:rsidRPr="00D51B30">
        <w:t xml:space="preserve">:  </w:t>
      </w:r>
      <w:r w:rsidRPr="004B7B44">
        <w:rPr>
          <w:bCs/>
        </w:rPr>
        <w:t>ТОО «</w:t>
      </w:r>
      <w:proofErr w:type="spellStart"/>
      <w:r w:rsidRPr="004B7B44">
        <w:rPr>
          <w:bCs/>
        </w:rPr>
        <w:t>ЖанаМедтех</w:t>
      </w:r>
      <w:proofErr w:type="spellEnd"/>
      <w:r w:rsidRPr="004B7B44">
        <w:rPr>
          <w:bCs/>
        </w:rPr>
        <w:t>»</w:t>
      </w:r>
      <w:r>
        <w:rPr>
          <w:b/>
          <w:bCs/>
        </w:rPr>
        <w:t xml:space="preserve"> </w:t>
      </w:r>
      <w:proofErr w:type="spellStart"/>
      <w:r w:rsidRPr="002C6592">
        <w:t>г.Алматы</w:t>
      </w:r>
      <w:proofErr w:type="spellEnd"/>
      <w:r w:rsidRPr="002C6592">
        <w:t xml:space="preserve">, </w:t>
      </w:r>
      <w:proofErr w:type="spellStart"/>
      <w:r w:rsidRPr="002C6592">
        <w:t>Бостандыкский</w:t>
      </w:r>
      <w:proofErr w:type="spellEnd"/>
      <w:r w:rsidRPr="002C6592">
        <w:t xml:space="preserve"> р-</w:t>
      </w:r>
      <w:proofErr w:type="spellStart"/>
      <w:r w:rsidRPr="002C6592">
        <w:t>н,ул.Тимирязева</w:t>
      </w:r>
      <w:proofErr w:type="spellEnd"/>
      <w:r w:rsidRPr="002C6592">
        <w:t xml:space="preserve"> дом 42,корпус №15,блок 108,оф.406</w:t>
      </w:r>
      <w:r>
        <w:t xml:space="preserve"> </w:t>
      </w:r>
      <w:r w:rsidRPr="002C6592">
        <w:t>БИН:090740011115</w:t>
      </w:r>
      <w:r>
        <w:rPr>
          <w:b/>
          <w:bCs/>
        </w:rPr>
        <w:t xml:space="preserve">, </w:t>
      </w:r>
      <w:r w:rsidRPr="00D51B30">
        <w:t xml:space="preserve">занявшим второе место  </w:t>
      </w:r>
      <w:r w:rsidRPr="008313E1">
        <w:rPr>
          <w:b/>
          <w:bCs/>
        </w:rPr>
        <w:t>ТОО «</w:t>
      </w:r>
      <w:proofErr w:type="spellStart"/>
      <w:r w:rsidRPr="008313E1">
        <w:rPr>
          <w:b/>
          <w:bCs/>
        </w:rPr>
        <w:t>ВизаМедТех</w:t>
      </w:r>
      <w:proofErr w:type="spellEnd"/>
      <w:r w:rsidRPr="008313E1">
        <w:rPr>
          <w:b/>
          <w:bCs/>
        </w:rPr>
        <w:t>»</w:t>
      </w:r>
      <w:r>
        <w:rPr>
          <w:b/>
          <w:bCs/>
        </w:rPr>
        <w:t xml:space="preserve"> </w:t>
      </w:r>
      <w:r>
        <w:t xml:space="preserve"> </w:t>
      </w:r>
      <w:proofErr w:type="spellStart"/>
      <w:r w:rsidRPr="002C6592">
        <w:t>г.Алматы,ул.Тимирязева</w:t>
      </w:r>
      <w:proofErr w:type="spellEnd"/>
      <w:r w:rsidRPr="002C6592">
        <w:t xml:space="preserve"> 42,павильон 15/109 оф.400 на территории КЦДС «АТАКЕНТ»</w:t>
      </w:r>
    </w:p>
    <w:p w:rsidR="004B7B44" w:rsidRDefault="004B7B44" w:rsidP="004B7B44">
      <w:pPr>
        <w:jc w:val="both"/>
      </w:pPr>
      <w:r w:rsidRPr="002C6592">
        <w:t>БИН: 040240000608</w:t>
      </w:r>
      <w:r>
        <w:t>.</w:t>
      </w:r>
    </w:p>
    <w:p w:rsidR="004B7B44" w:rsidRDefault="004B7B44" w:rsidP="004642F7">
      <w:pPr>
        <w:ind w:firstLine="708"/>
        <w:jc w:val="both"/>
      </w:pPr>
      <w:r>
        <w:rPr>
          <w:b/>
        </w:rPr>
        <w:t xml:space="preserve">3. </w:t>
      </w:r>
      <w:r w:rsidRPr="004B7B44">
        <w:rPr>
          <w:b/>
        </w:rPr>
        <w:t>лот №</w:t>
      </w:r>
      <w:r>
        <w:rPr>
          <w:b/>
        </w:rPr>
        <w:t>4</w:t>
      </w:r>
      <w:r>
        <w:t xml:space="preserve"> </w:t>
      </w:r>
      <w:r w:rsidRPr="004B7B44">
        <w:rPr>
          <w:b/>
        </w:rPr>
        <w:t>«Респиратор»</w:t>
      </w:r>
      <w:r w:rsidR="00A53EE7">
        <w:rPr>
          <w:b/>
        </w:rPr>
        <w:t xml:space="preserve"> считать несостоявшимся, </w:t>
      </w:r>
      <w:r w:rsidR="00330E33">
        <w:rPr>
          <w:b/>
        </w:rPr>
        <w:t xml:space="preserve">в </w:t>
      </w:r>
      <w:r w:rsidR="00A53EE7">
        <w:rPr>
          <w:b/>
        </w:rPr>
        <w:t xml:space="preserve">связи с тем, что допущен один потенциальный поставщик </w:t>
      </w:r>
      <w:r w:rsidR="00A53EE7" w:rsidRPr="00811C65">
        <w:rPr>
          <w:b/>
          <w:bCs/>
          <w:sz w:val="22"/>
          <w:szCs w:val="22"/>
        </w:rPr>
        <w:t>ТОО «</w:t>
      </w:r>
      <w:proofErr w:type="spellStart"/>
      <w:r w:rsidR="00A53EE7" w:rsidRPr="00811C65">
        <w:rPr>
          <w:b/>
          <w:bCs/>
          <w:sz w:val="22"/>
          <w:szCs w:val="22"/>
          <w:lang w:val="en-US"/>
        </w:rPr>
        <w:t>Hygien</w:t>
      </w:r>
      <w:proofErr w:type="spellEnd"/>
      <w:r w:rsidR="00A53EE7" w:rsidRPr="00A53EE7">
        <w:rPr>
          <w:b/>
          <w:bCs/>
          <w:sz w:val="22"/>
          <w:szCs w:val="22"/>
        </w:rPr>
        <w:t xml:space="preserve"> &amp; </w:t>
      </w:r>
      <w:r w:rsidR="00A53EE7" w:rsidRPr="00811C65">
        <w:rPr>
          <w:b/>
          <w:bCs/>
          <w:sz w:val="22"/>
          <w:szCs w:val="22"/>
          <w:lang w:val="en-US"/>
        </w:rPr>
        <w:t>Cleaning</w:t>
      </w:r>
      <w:r w:rsidR="00A53EE7" w:rsidRPr="00A53EE7">
        <w:rPr>
          <w:b/>
          <w:bCs/>
          <w:sz w:val="22"/>
          <w:szCs w:val="22"/>
        </w:rPr>
        <w:t xml:space="preserve"> </w:t>
      </w:r>
      <w:r w:rsidR="00A53EE7" w:rsidRPr="00811C65">
        <w:rPr>
          <w:b/>
          <w:bCs/>
          <w:sz w:val="22"/>
          <w:szCs w:val="22"/>
          <w:lang w:val="en-US"/>
        </w:rPr>
        <w:t>Products</w:t>
      </w:r>
      <w:r w:rsidR="00A53EE7" w:rsidRPr="00811C65">
        <w:rPr>
          <w:b/>
          <w:bCs/>
          <w:sz w:val="22"/>
          <w:szCs w:val="22"/>
        </w:rPr>
        <w:t>»</w:t>
      </w:r>
      <w:r w:rsidR="00A53EE7">
        <w:rPr>
          <w:b/>
          <w:bCs/>
          <w:sz w:val="22"/>
          <w:szCs w:val="22"/>
        </w:rPr>
        <w:t>.</w:t>
      </w:r>
    </w:p>
    <w:p w:rsidR="004B7B44" w:rsidRPr="00D51B30" w:rsidRDefault="004B7B44" w:rsidP="004B7B44">
      <w:pPr>
        <w:jc w:val="both"/>
        <w:rPr>
          <w:b/>
          <w:bCs/>
        </w:rPr>
      </w:pPr>
    </w:p>
    <w:p w:rsidR="00333ADD" w:rsidRPr="00D51B30" w:rsidRDefault="004642F7" w:rsidP="004642F7">
      <w:pPr>
        <w:autoSpaceDE w:val="0"/>
        <w:autoSpaceDN w:val="0"/>
        <w:adjustRightInd w:val="0"/>
        <w:ind w:firstLine="708"/>
      </w:pPr>
      <w:r>
        <w:t>4</w:t>
      </w:r>
      <w:r w:rsidR="00D51B30" w:rsidRPr="00D51B30">
        <w:t xml:space="preserve">. Заказчику Республиканское государственное предприятие на праве хозяйственного ведения "Национальный научный центр </w:t>
      </w:r>
      <w:proofErr w:type="spellStart"/>
      <w:r w:rsidR="00D51B30" w:rsidRPr="00D51B30">
        <w:t>фтизиопульмонологии</w:t>
      </w:r>
      <w:proofErr w:type="spellEnd"/>
      <w:r w:rsidR="00A53EE7">
        <w:t xml:space="preserve"> </w:t>
      </w:r>
      <w:r w:rsidR="00D51B30" w:rsidRPr="00D51B30">
        <w:t>Республики Казахстан" Министерства здравоохранения Республики Казахстан в сроки, установленны</w:t>
      </w:r>
      <w:r>
        <w:t xml:space="preserve">е Законом Республики Казахстан </w:t>
      </w:r>
      <w:r w:rsidR="00D51B30" w:rsidRPr="00D51B30">
        <w:t xml:space="preserve"> заключить договор о закупках с</w:t>
      </w:r>
      <w:r>
        <w:t xml:space="preserve"> </w:t>
      </w:r>
      <w:r w:rsidRPr="004B7B44">
        <w:rPr>
          <w:bCs/>
        </w:rPr>
        <w:t>ТОО «</w:t>
      </w:r>
      <w:proofErr w:type="spellStart"/>
      <w:r w:rsidRPr="004B7B44">
        <w:rPr>
          <w:bCs/>
        </w:rPr>
        <w:t>Дельрус</w:t>
      </w:r>
      <w:proofErr w:type="spellEnd"/>
      <w:r w:rsidRPr="004B7B44">
        <w:rPr>
          <w:bCs/>
        </w:rPr>
        <w:t xml:space="preserve"> РК»</w:t>
      </w:r>
      <w:r>
        <w:t xml:space="preserve"> и с </w:t>
      </w:r>
      <w:r w:rsidRPr="004B7B44">
        <w:rPr>
          <w:bCs/>
        </w:rPr>
        <w:t>ТОО «</w:t>
      </w:r>
      <w:proofErr w:type="spellStart"/>
      <w:r w:rsidRPr="004B7B44">
        <w:rPr>
          <w:bCs/>
        </w:rPr>
        <w:t>ЖанаМедтех</w:t>
      </w:r>
      <w:proofErr w:type="spellEnd"/>
      <w:r w:rsidRPr="004B7B44">
        <w:rPr>
          <w:bCs/>
        </w:rPr>
        <w:t>»</w:t>
      </w:r>
      <w:r>
        <w:rPr>
          <w:bCs/>
        </w:rPr>
        <w:t>.</w:t>
      </w:r>
    </w:p>
    <w:p w:rsidR="003A1112" w:rsidRPr="00701E90" w:rsidRDefault="004642F7" w:rsidP="003A1112">
      <w:r>
        <w:t xml:space="preserve">       </w:t>
      </w:r>
      <w:r>
        <w:tab/>
        <w:t>5.</w:t>
      </w:r>
      <w:r w:rsidR="003A1112" w:rsidRPr="00701E90">
        <w:t xml:space="preserve"> </w:t>
      </w:r>
      <w:r w:rsidRPr="00D51B30">
        <w:t xml:space="preserve">Республиканское государственное предприятие на праве хозяйственного ведения "Национальный научный центр </w:t>
      </w:r>
      <w:proofErr w:type="spellStart"/>
      <w:r w:rsidRPr="00D51B30">
        <w:t>фтизиопульмонологии</w:t>
      </w:r>
      <w:proofErr w:type="spellEnd"/>
      <w:r>
        <w:t xml:space="preserve"> </w:t>
      </w:r>
      <w:r w:rsidRPr="00D51B30">
        <w:t>Республики Казахстан" Министерства здравоохранения Республики Казахстан</w:t>
      </w:r>
      <w:r w:rsidR="003A1112" w:rsidRPr="00701E90">
        <w:t xml:space="preserve"> размещает текст данного протокола об итогах тендера по закуп</w:t>
      </w:r>
      <w:r w:rsidR="00CA07E8">
        <w:t xml:space="preserve">у </w:t>
      </w:r>
      <w:r w:rsidR="003A1112" w:rsidRPr="00701E90">
        <w:t xml:space="preserve"> </w:t>
      </w:r>
      <w:r w:rsidR="0067799F">
        <w:t>изделий медицинского назначения</w:t>
      </w:r>
      <w:r w:rsidR="003A1112" w:rsidRPr="00701E90">
        <w:t xml:space="preserve"> на веб-сайте </w:t>
      </w:r>
      <w:r w:rsidR="003A1112" w:rsidRPr="00701E90">
        <w:rPr>
          <w:color w:val="0000FF"/>
          <w:u w:val="single"/>
        </w:rPr>
        <w:t>www.nc</w:t>
      </w:r>
      <w:proofErr w:type="spellStart"/>
      <w:r>
        <w:rPr>
          <w:color w:val="0000FF"/>
          <w:u w:val="single"/>
          <w:lang w:val="en-US"/>
        </w:rPr>
        <w:t>cf</w:t>
      </w:r>
      <w:proofErr w:type="spellEnd"/>
      <w:r w:rsidR="003A1112" w:rsidRPr="00701E90">
        <w:rPr>
          <w:color w:val="0000FF"/>
          <w:u w:val="single"/>
        </w:rPr>
        <w:t>.kz</w:t>
      </w:r>
      <w:r w:rsidR="003A1112" w:rsidRPr="00701E90">
        <w:t xml:space="preserve">. </w:t>
      </w:r>
    </w:p>
    <w:p w:rsidR="00561235" w:rsidRPr="00701E90" w:rsidRDefault="00561235" w:rsidP="00AA6D74">
      <w:pPr>
        <w:ind w:firstLine="708"/>
        <w:jc w:val="both"/>
      </w:pPr>
    </w:p>
    <w:p w:rsidR="00561235" w:rsidRPr="00701E90" w:rsidRDefault="00561235" w:rsidP="00561235">
      <w:pPr>
        <w:jc w:val="both"/>
      </w:pPr>
      <w:r w:rsidRPr="00701E90">
        <w:rPr>
          <w:b/>
        </w:rPr>
        <w:t>Председатель тендерной  комиссии</w:t>
      </w:r>
      <w:r w:rsidRPr="00701E90">
        <w:t xml:space="preserve">                                           </w:t>
      </w:r>
      <w:r w:rsidR="003A1112" w:rsidRPr="00701E90">
        <w:t xml:space="preserve">                       </w:t>
      </w:r>
      <w:r w:rsidRPr="00701E90">
        <w:t xml:space="preserve"> </w:t>
      </w:r>
      <w:r w:rsidR="004642F7">
        <w:t>Исмаилов К.О.</w:t>
      </w:r>
    </w:p>
    <w:p w:rsidR="00561235" w:rsidRPr="00701E90" w:rsidRDefault="00561235" w:rsidP="00561235">
      <w:pPr>
        <w:jc w:val="both"/>
      </w:pPr>
    </w:p>
    <w:p w:rsidR="00561235" w:rsidRPr="00701E90" w:rsidRDefault="00561235" w:rsidP="00561235">
      <w:pPr>
        <w:jc w:val="both"/>
      </w:pPr>
      <w:r w:rsidRPr="00701E90">
        <w:rPr>
          <w:b/>
        </w:rPr>
        <w:t>Заместитель председателя тендерной комиссии</w:t>
      </w:r>
      <w:r w:rsidR="00A74E38" w:rsidRPr="00701E90">
        <w:t xml:space="preserve">              </w:t>
      </w:r>
      <w:r w:rsidRPr="00701E90">
        <w:t xml:space="preserve">  </w:t>
      </w:r>
      <w:r w:rsidR="00D463A1" w:rsidRPr="00701E90">
        <w:t xml:space="preserve">      </w:t>
      </w:r>
      <w:r w:rsidRPr="00701E90">
        <w:t xml:space="preserve"> </w:t>
      </w:r>
      <w:r w:rsidR="003A1112" w:rsidRPr="00701E90">
        <w:t xml:space="preserve">                     </w:t>
      </w:r>
      <w:proofErr w:type="spellStart"/>
      <w:r w:rsidR="00A74E38" w:rsidRPr="00701E90">
        <w:t>Мустапаева</w:t>
      </w:r>
      <w:proofErr w:type="spellEnd"/>
      <w:r w:rsidR="00A74E38" w:rsidRPr="00701E90">
        <w:t xml:space="preserve"> Ж.А.</w:t>
      </w:r>
    </w:p>
    <w:p w:rsidR="00561235" w:rsidRPr="00701E90" w:rsidRDefault="00561235" w:rsidP="00561235">
      <w:pPr>
        <w:jc w:val="both"/>
      </w:pPr>
    </w:p>
    <w:p w:rsidR="00561235" w:rsidRPr="00701E90" w:rsidRDefault="00561235" w:rsidP="00561235">
      <w:pPr>
        <w:rPr>
          <w:b/>
        </w:rPr>
      </w:pPr>
      <w:r w:rsidRPr="00701E90">
        <w:rPr>
          <w:b/>
        </w:rPr>
        <w:t>Члены комиссии:</w:t>
      </w:r>
    </w:p>
    <w:p w:rsidR="00561235" w:rsidRPr="00701E90" w:rsidRDefault="00A74E38" w:rsidP="00561235">
      <w:pPr>
        <w:jc w:val="both"/>
      </w:pPr>
      <w:r w:rsidRPr="00701E90">
        <w:t xml:space="preserve">                                                                                                  </w:t>
      </w:r>
      <w:r w:rsidR="00D463A1" w:rsidRPr="00701E90">
        <w:t xml:space="preserve">     </w:t>
      </w:r>
      <w:r w:rsidRPr="00701E90">
        <w:t xml:space="preserve">  </w:t>
      </w:r>
      <w:r w:rsidR="003A1112" w:rsidRPr="00701E90">
        <w:t xml:space="preserve">                          </w:t>
      </w:r>
      <w:r w:rsidRPr="00701E90">
        <w:t>Аитова Е.А.</w:t>
      </w:r>
    </w:p>
    <w:p w:rsidR="00350D24" w:rsidRPr="00701E90" w:rsidRDefault="00350D24" w:rsidP="00561235">
      <w:pPr>
        <w:jc w:val="both"/>
      </w:pPr>
    </w:p>
    <w:p w:rsidR="00561235" w:rsidRPr="00701E90" w:rsidRDefault="00A74E38" w:rsidP="00561235">
      <w:pPr>
        <w:jc w:val="both"/>
      </w:pPr>
      <w:r w:rsidRPr="00701E90">
        <w:t xml:space="preserve">                                                                                           </w:t>
      </w:r>
      <w:r w:rsidR="00D463A1" w:rsidRPr="00701E90">
        <w:t xml:space="preserve">             </w:t>
      </w:r>
      <w:r w:rsidRPr="00701E90">
        <w:t xml:space="preserve"> </w:t>
      </w:r>
      <w:r w:rsidR="003A1112" w:rsidRPr="00701E90">
        <w:t xml:space="preserve">                         </w:t>
      </w:r>
      <w:proofErr w:type="spellStart"/>
      <w:r w:rsidR="004642F7">
        <w:t>Жантохова</w:t>
      </w:r>
      <w:proofErr w:type="spellEnd"/>
      <w:r w:rsidR="004642F7">
        <w:t xml:space="preserve"> К.К.</w:t>
      </w:r>
    </w:p>
    <w:p w:rsidR="00350D24" w:rsidRPr="00701E90" w:rsidRDefault="00350D24" w:rsidP="00561235">
      <w:pPr>
        <w:jc w:val="both"/>
      </w:pPr>
    </w:p>
    <w:p w:rsidR="00561235" w:rsidRPr="00701E90" w:rsidRDefault="00A74E38" w:rsidP="00561235">
      <w:pPr>
        <w:jc w:val="both"/>
      </w:pPr>
      <w:r w:rsidRPr="00701E90">
        <w:t xml:space="preserve">                                                                                          </w:t>
      </w:r>
      <w:r w:rsidR="00D463A1" w:rsidRPr="00701E90">
        <w:t xml:space="preserve">             </w:t>
      </w:r>
      <w:r w:rsidRPr="00701E90">
        <w:t xml:space="preserve">  </w:t>
      </w:r>
      <w:r w:rsidR="003A1112" w:rsidRPr="00701E90">
        <w:t xml:space="preserve">                       </w:t>
      </w:r>
      <w:r w:rsidR="00333ADD" w:rsidRPr="00701E90">
        <w:t xml:space="preserve">  </w:t>
      </w:r>
      <w:proofErr w:type="spellStart"/>
      <w:r w:rsidR="00CA07E8">
        <w:t>Шокабаева</w:t>
      </w:r>
      <w:proofErr w:type="spellEnd"/>
      <w:r w:rsidR="00CA07E8">
        <w:t xml:space="preserve"> А.О.</w:t>
      </w:r>
    </w:p>
    <w:p w:rsidR="00D463A1" w:rsidRPr="00701E90" w:rsidRDefault="00D463A1" w:rsidP="00561235">
      <w:pPr>
        <w:jc w:val="both"/>
        <w:rPr>
          <w:b/>
        </w:rPr>
      </w:pPr>
    </w:p>
    <w:p w:rsidR="00561235" w:rsidRPr="00701E90" w:rsidRDefault="00561235" w:rsidP="00561235">
      <w:pPr>
        <w:jc w:val="both"/>
      </w:pPr>
      <w:r w:rsidRPr="00701E90">
        <w:rPr>
          <w:b/>
        </w:rPr>
        <w:t>Секретарь тендерной комиссии:</w:t>
      </w:r>
      <w:r w:rsidR="00333ADD" w:rsidRPr="00701E90">
        <w:rPr>
          <w:b/>
        </w:rPr>
        <w:t xml:space="preserve">                                                                        </w:t>
      </w:r>
      <w:proofErr w:type="spellStart"/>
      <w:r w:rsidR="004642F7">
        <w:t>Оразмухаметкалы</w:t>
      </w:r>
      <w:proofErr w:type="spellEnd"/>
      <w:r w:rsidR="004642F7">
        <w:t xml:space="preserve"> Б.М.</w:t>
      </w:r>
    </w:p>
    <w:p w:rsidR="00333ADD" w:rsidRPr="00701E90" w:rsidRDefault="00D463A1" w:rsidP="00D463A1">
      <w:pPr>
        <w:jc w:val="center"/>
        <w:rPr>
          <w:sz w:val="26"/>
          <w:szCs w:val="26"/>
        </w:rPr>
      </w:pPr>
      <w:r w:rsidRPr="00701E90">
        <w:rPr>
          <w:sz w:val="26"/>
          <w:szCs w:val="26"/>
        </w:rPr>
        <w:t xml:space="preserve">                                                                                                 </w:t>
      </w:r>
      <w:r w:rsidR="003A1112" w:rsidRPr="00701E90">
        <w:rPr>
          <w:sz w:val="26"/>
          <w:szCs w:val="26"/>
        </w:rPr>
        <w:t xml:space="preserve">                  </w:t>
      </w:r>
      <w:r w:rsidR="00826DA8" w:rsidRPr="00701E90">
        <w:rPr>
          <w:sz w:val="26"/>
          <w:szCs w:val="26"/>
        </w:rPr>
        <w:t xml:space="preserve">    </w:t>
      </w:r>
      <w:r w:rsidR="003A1112" w:rsidRPr="00701E90">
        <w:rPr>
          <w:sz w:val="26"/>
          <w:szCs w:val="26"/>
        </w:rPr>
        <w:t xml:space="preserve">  </w:t>
      </w:r>
      <w:r w:rsidRPr="00701E90">
        <w:rPr>
          <w:sz w:val="26"/>
          <w:szCs w:val="26"/>
        </w:rPr>
        <w:t xml:space="preserve"> </w:t>
      </w:r>
      <w:r w:rsidR="003A1112" w:rsidRPr="00701E90">
        <w:rPr>
          <w:sz w:val="26"/>
          <w:szCs w:val="26"/>
        </w:rPr>
        <w:t xml:space="preserve"> </w:t>
      </w:r>
    </w:p>
    <w:p w:rsidR="00333ADD" w:rsidRPr="00701E90" w:rsidRDefault="00333ADD" w:rsidP="00D463A1">
      <w:pPr>
        <w:jc w:val="center"/>
        <w:rPr>
          <w:sz w:val="26"/>
          <w:szCs w:val="26"/>
        </w:rPr>
      </w:pPr>
    </w:p>
    <w:p w:rsidR="00333ADD" w:rsidRPr="00701E90" w:rsidRDefault="00333ADD" w:rsidP="00D463A1">
      <w:pPr>
        <w:jc w:val="center"/>
        <w:rPr>
          <w:sz w:val="26"/>
          <w:szCs w:val="26"/>
        </w:rPr>
      </w:pPr>
    </w:p>
    <w:sectPr w:rsidR="00333ADD" w:rsidRPr="00701E90" w:rsidSect="00D46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57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DE1EE2"/>
    <w:multiLevelType w:val="hybridMultilevel"/>
    <w:tmpl w:val="BA68B75C"/>
    <w:lvl w:ilvl="0" w:tplc="786ADB3E">
      <w:start w:val="1"/>
      <w:numFmt w:val="decimal"/>
      <w:lvlText w:val="%1)"/>
      <w:lvlJc w:val="left"/>
      <w:pPr>
        <w:tabs>
          <w:tab w:val="num" w:pos="1210"/>
        </w:tabs>
        <w:ind w:left="12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">
    <w:nsid w:val="645305C1"/>
    <w:multiLevelType w:val="multilevel"/>
    <w:tmpl w:val="E3E68302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6C"/>
    <w:rsid w:val="00025A0F"/>
    <w:rsid w:val="0003673D"/>
    <w:rsid w:val="000857ED"/>
    <w:rsid w:val="000F1774"/>
    <w:rsid w:val="0010031C"/>
    <w:rsid w:val="00181BDC"/>
    <w:rsid w:val="0018493C"/>
    <w:rsid w:val="001E4263"/>
    <w:rsid w:val="002365B1"/>
    <w:rsid w:val="002C6592"/>
    <w:rsid w:val="003019DF"/>
    <w:rsid w:val="00322F1F"/>
    <w:rsid w:val="00330E33"/>
    <w:rsid w:val="00333ADD"/>
    <w:rsid w:val="00347458"/>
    <w:rsid w:val="00350D24"/>
    <w:rsid w:val="00372D7B"/>
    <w:rsid w:val="003A1112"/>
    <w:rsid w:val="003A49BA"/>
    <w:rsid w:val="003E6750"/>
    <w:rsid w:val="00400081"/>
    <w:rsid w:val="00423566"/>
    <w:rsid w:val="00432935"/>
    <w:rsid w:val="004633F5"/>
    <w:rsid w:val="004642F7"/>
    <w:rsid w:val="004B327D"/>
    <w:rsid w:val="004B7B44"/>
    <w:rsid w:val="004C5DD8"/>
    <w:rsid w:val="00561235"/>
    <w:rsid w:val="006104C6"/>
    <w:rsid w:val="00624CDC"/>
    <w:rsid w:val="006306C2"/>
    <w:rsid w:val="00651EA3"/>
    <w:rsid w:val="0067799F"/>
    <w:rsid w:val="00701E90"/>
    <w:rsid w:val="0077298B"/>
    <w:rsid w:val="007F179A"/>
    <w:rsid w:val="00826DA8"/>
    <w:rsid w:val="0083272E"/>
    <w:rsid w:val="00840399"/>
    <w:rsid w:val="00844DE7"/>
    <w:rsid w:val="00855EA4"/>
    <w:rsid w:val="00867B5A"/>
    <w:rsid w:val="00886835"/>
    <w:rsid w:val="008B4EFC"/>
    <w:rsid w:val="008F5939"/>
    <w:rsid w:val="009541A7"/>
    <w:rsid w:val="009803FD"/>
    <w:rsid w:val="00986A6C"/>
    <w:rsid w:val="009F12BF"/>
    <w:rsid w:val="00A01329"/>
    <w:rsid w:val="00A217A8"/>
    <w:rsid w:val="00A52408"/>
    <w:rsid w:val="00A53EE7"/>
    <w:rsid w:val="00A74E38"/>
    <w:rsid w:val="00A817BE"/>
    <w:rsid w:val="00A87C2B"/>
    <w:rsid w:val="00AA3773"/>
    <w:rsid w:val="00AA6D74"/>
    <w:rsid w:val="00AB6C78"/>
    <w:rsid w:val="00AD145B"/>
    <w:rsid w:val="00B06B09"/>
    <w:rsid w:val="00B07846"/>
    <w:rsid w:val="00B1338C"/>
    <w:rsid w:val="00B3218F"/>
    <w:rsid w:val="00B374EC"/>
    <w:rsid w:val="00B7246B"/>
    <w:rsid w:val="00BF4A3A"/>
    <w:rsid w:val="00C85347"/>
    <w:rsid w:val="00C96AB9"/>
    <w:rsid w:val="00CA07E8"/>
    <w:rsid w:val="00CE0A53"/>
    <w:rsid w:val="00D01125"/>
    <w:rsid w:val="00D35386"/>
    <w:rsid w:val="00D463A1"/>
    <w:rsid w:val="00D51B30"/>
    <w:rsid w:val="00D530BA"/>
    <w:rsid w:val="00DB04AF"/>
    <w:rsid w:val="00DB63C5"/>
    <w:rsid w:val="00EA2BA7"/>
    <w:rsid w:val="00EA2D74"/>
    <w:rsid w:val="00EB41D3"/>
    <w:rsid w:val="00ED10F4"/>
    <w:rsid w:val="00F45569"/>
    <w:rsid w:val="00F54F1A"/>
    <w:rsid w:val="00F9222E"/>
    <w:rsid w:val="00FE53E3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8520FB-323F-4594-A92D-14684A6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55EA4"/>
    <w:pPr>
      <w:keepNext/>
      <w:outlineLvl w:val="0"/>
    </w:pPr>
    <w:rPr>
      <w:snapToGrid w:val="0"/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autoRedefine/>
    <w:rsid w:val="00986A6C"/>
    <w:pPr>
      <w:spacing w:after="160" w:line="240" w:lineRule="exact"/>
      <w:jc w:val="both"/>
    </w:pPr>
    <w:rPr>
      <w:rFonts w:eastAsia="SimSun"/>
      <w:b/>
      <w:bCs/>
      <w:sz w:val="28"/>
      <w:szCs w:val="28"/>
      <w:lang w:val="en-US" w:eastAsia="en-US"/>
    </w:rPr>
  </w:style>
  <w:style w:type="table" w:styleId="a4">
    <w:name w:val="Table Grid"/>
    <w:basedOn w:val="a1"/>
    <w:rsid w:val="0086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72D7B"/>
    <w:pPr>
      <w:ind w:firstLine="540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link w:val="a5"/>
    <w:rsid w:val="00372D7B"/>
    <w:rPr>
      <w:color w:val="000000"/>
      <w:sz w:val="28"/>
      <w:szCs w:val="24"/>
    </w:rPr>
  </w:style>
  <w:style w:type="character" w:styleId="a7">
    <w:name w:val="Hyperlink"/>
    <w:rsid w:val="00350D24"/>
    <w:rPr>
      <w:color w:val="0000FF"/>
      <w:u w:val="single"/>
    </w:rPr>
  </w:style>
  <w:style w:type="paragraph" w:styleId="a8">
    <w:name w:val="No Spacing"/>
    <w:basedOn w:val="a"/>
    <w:uiPriority w:val="1"/>
    <w:qFormat/>
    <w:rsid w:val="00350D24"/>
    <w:rPr>
      <w:rFonts w:ascii="Calibri" w:hAnsi="Calibri"/>
      <w:szCs w:val="32"/>
      <w:lang w:val="en-US" w:eastAsia="en-US" w:bidi="en-US"/>
    </w:rPr>
  </w:style>
  <w:style w:type="character" w:customStyle="1" w:styleId="s0">
    <w:name w:val="s0"/>
    <w:rsid w:val="00333AD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rsid w:val="0018493C"/>
    <w:rPr>
      <w:rFonts w:ascii="Times New Roman" w:hAnsi="Times New Roman" w:cs="Times New Roman" w:hint="default"/>
      <w:strike/>
      <w:color w:val="808000"/>
    </w:rPr>
  </w:style>
  <w:style w:type="character" w:customStyle="1" w:styleId="a9">
    <w:name w:val="a"/>
    <w:rsid w:val="00AB6C78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/online.zakon.kz/Document/?link_id=10011748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D908-A8F8-46F5-989C-1C61DA0D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6164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№26</vt:lpstr>
    </vt:vector>
  </TitlesOfParts>
  <Company/>
  <LinksUpToDate>false</LinksUpToDate>
  <CharactersWithSpaces>6867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http:///online.zakon.kz/Document/?link_id=1001174830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№26</dc:title>
  <dc:subject/>
  <dc:creator>a.mankaraev</dc:creator>
  <cp:keywords/>
  <cp:lastModifiedBy>Айжан</cp:lastModifiedBy>
  <cp:revision>2</cp:revision>
  <cp:lastPrinted>2015-05-19T04:53:00Z</cp:lastPrinted>
  <dcterms:created xsi:type="dcterms:W3CDTF">2018-03-05T04:16:00Z</dcterms:created>
  <dcterms:modified xsi:type="dcterms:W3CDTF">2018-03-05T04:16:00Z</dcterms:modified>
</cp:coreProperties>
</file>